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84" w:rsidRPr="00E710ED" w:rsidRDefault="00CD6A84" w:rsidP="00BA7FC1">
      <w:pPr>
        <w:pStyle w:val="a5"/>
        <w:kinsoku w:val="0"/>
        <w:overflowPunct w:val="0"/>
        <w:ind w:left="0"/>
        <w:jc w:val="center"/>
        <w:rPr>
          <w:rFonts w:ascii="方正小标宋_GBK" w:eastAsia="方正小标宋_GBK"/>
          <w:sz w:val="44"/>
          <w:szCs w:val="44"/>
        </w:rPr>
      </w:pPr>
      <w:r w:rsidRPr="00E710ED">
        <w:rPr>
          <w:rFonts w:ascii="方正小标宋_GBK" w:eastAsia="方正小标宋_GBK" w:hint="eastAsia"/>
          <w:sz w:val="44"/>
          <w:szCs w:val="44"/>
        </w:rPr>
        <w:t>中华人民共和国农业农村部公告</w:t>
      </w:r>
    </w:p>
    <w:p w:rsidR="00CD6A84" w:rsidRDefault="00CD6A84" w:rsidP="00BA7FC1">
      <w:pPr>
        <w:pStyle w:val="a5"/>
        <w:kinsoku w:val="0"/>
        <w:overflowPunct w:val="0"/>
        <w:ind w:left="0"/>
        <w:jc w:val="center"/>
        <w:rPr>
          <w:sz w:val="30"/>
          <w:szCs w:val="30"/>
        </w:rPr>
      </w:pPr>
    </w:p>
    <w:p w:rsidR="00CD6A84" w:rsidRPr="00377573" w:rsidRDefault="00CD6A84" w:rsidP="00BA7FC1">
      <w:pPr>
        <w:pStyle w:val="a5"/>
        <w:kinsoku w:val="0"/>
        <w:overflowPunct w:val="0"/>
        <w:ind w:left="0"/>
        <w:jc w:val="center"/>
        <w:rPr>
          <w:rFonts w:ascii="仿宋" w:eastAsia="仿宋" w:hAnsi="仿宋"/>
          <w:sz w:val="31"/>
          <w:szCs w:val="31"/>
        </w:rPr>
      </w:pPr>
      <w:r w:rsidRPr="00377573">
        <w:rPr>
          <w:rFonts w:ascii="仿宋" w:eastAsia="仿宋" w:hAnsi="仿宋" w:hint="eastAsia"/>
          <w:sz w:val="30"/>
          <w:szCs w:val="30"/>
        </w:rPr>
        <w:t>第</w:t>
      </w:r>
      <w:r w:rsidRPr="00377573">
        <w:rPr>
          <w:rFonts w:ascii="Times New Roman" w:eastAsia="仿宋" w:cs="Times New Roman"/>
          <w:sz w:val="29"/>
          <w:szCs w:val="29"/>
        </w:rPr>
        <w:t>242</w:t>
      </w:r>
      <w:r w:rsidRPr="00377573">
        <w:rPr>
          <w:rFonts w:ascii="仿宋" w:eastAsia="仿宋" w:hAnsi="仿宋" w:hint="eastAsia"/>
          <w:sz w:val="31"/>
          <w:szCs w:val="31"/>
        </w:rPr>
        <w:t>号</w:t>
      </w:r>
    </w:p>
    <w:p w:rsidR="00CD6A84" w:rsidRDefault="00CD6A84" w:rsidP="00BA7FC1">
      <w:pPr>
        <w:pStyle w:val="a5"/>
        <w:kinsoku w:val="0"/>
        <w:overflowPunct w:val="0"/>
        <w:ind w:left="0" w:firstLineChars="200" w:firstLine="600"/>
        <w:jc w:val="both"/>
        <w:rPr>
          <w:sz w:val="30"/>
          <w:szCs w:val="30"/>
        </w:rPr>
      </w:pPr>
    </w:p>
    <w:p w:rsidR="00CD6A84" w:rsidRPr="00377573" w:rsidRDefault="00CD6A84" w:rsidP="00BA7FC1">
      <w:pPr>
        <w:pStyle w:val="a5"/>
        <w:kinsoku w:val="0"/>
        <w:overflowPunct w:val="0"/>
        <w:ind w:left="0" w:firstLineChars="200" w:firstLine="640"/>
        <w:jc w:val="both"/>
        <w:rPr>
          <w:rFonts w:ascii="Times New Roman" w:eastAsia="仿宋" w:cs="Times New Roman"/>
          <w:sz w:val="32"/>
          <w:szCs w:val="32"/>
        </w:rPr>
      </w:pPr>
      <w:r w:rsidRPr="00377573">
        <w:rPr>
          <w:rFonts w:ascii="Times New Roman" w:eastAsia="仿宋" w:hAnsi="仿宋" w:cs="Times New Roman"/>
          <w:sz w:val="32"/>
          <w:szCs w:val="32"/>
        </w:rPr>
        <w:t>为贯彻落实《国务院办公厅关于加强非洲猪瘟防控工作的意见》（国办发〔</w:t>
      </w:r>
      <w:r w:rsidRPr="00377573">
        <w:rPr>
          <w:rFonts w:ascii="Times New Roman" w:eastAsia="仿宋" w:cs="Times New Roman"/>
          <w:sz w:val="32"/>
          <w:szCs w:val="32"/>
        </w:rPr>
        <w:t>2019</w:t>
      </w:r>
      <w:r w:rsidRPr="00377573">
        <w:rPr>
          <w:rFonts w:ascii="Times New Roman" w:eastAsia="仿宋" w:hAnsi="仿宋" w:cs="Times New Roman"/>
          <w:sz w:val="32"/>
          <w:szCs w:val="32"/>
        </w:rPr>
        <w:t>〕</w:t>
      </w:r>
      <w:r w:rsidRPr="00377573">
        <w:rPr>
          <w:rFonts w:ascii="Times New Roman" w:eastAsia="仿宋" w:cs="Times New Roman"/>
          <w:sz w:val="32"/>
          <w:szCs w:val="32"/>
        </w:rPr>
        <w:t>31</w:t>
      </w:r>
      <w:r w:rsidRPr="00377573">
        <w:rPr>
          <w:rFonts w:ascii="Times New Roman" w:eastAsia="仿宋" w:hAnsi="仿宋" w:cs="Times New Roman"/>
          <w:sz w:val="32"/>
          <w:szCs w:val="32"/>
        </w:rPr>
        <w:t>号）和《国务院办公厅关于稳定生猪生产促进转型升级的意见》（国办发〔</w:t>
      </w:r>
      <w:r w:rsidRPr="00377573">
        <w:rPr>
          <w:rFonts w:ascii="Times New Roman" w:eastAsia="仿宋" w:cs="Times New Roman"/>
          <w:sz w:val="32"/>
          <w:szCs w:val="32"/>
        </w:rPr>
        <w:t>2019</w:t>
      </w:r>
      <w:r w:rsidRPr="00377573">
        <w:rPr>
          <w:rFonts w:ascii="Times New Roman" w:eastAsia="仿宋" w:hAnsi="仿宋" w:cs="Times New Roman"/>
          <w:sz w:val="32"/>
          <w:szCs w:val="32"/>
        </w:rPr>
        <w:t>〕</w:t>
      </w:r>
      <w:r w:rsidRPr="00377573">
        <w:rPr>
          <w:rFonts w:ascii="Times New Roman" w:eastAsia="仿宋" w:cs="Times New Roman"/>
          <w:sz w:val="32"/>
          <w:szCs w:val="32"/>
        </w:rPr>
        <w:t>44</w:t>
      </w:r>
      <w:r w:rsidRPr="00377573">
        <w:rPr>
          <w:rFonts w:ascii="Times New Roman" w:eastAsia="仿宋" w:hAnsi="仿宋" w:cs="Times New Roman"/>
          <w:sz w:val="32"/>
          <w:szCs w:val="32"/>
        </w:rPr>
        <w:t>号）精神，指导各地建设无规定动物疫病小区，规范评估管理活动，我部结合当前动物疫病防控实际，组织制定了《无规定动物疫病小区评估管理办法》，现予发布，自发布之日起实施。</w:t>
      </w:r>
    </w:p>
    <w:p w:rsidR="00CD6A84" w:rsidRPr="00377573" w:rsidRDefault="00CD6A84" w:rsidP="00BA7FC1">
      <w:pPr>
        <w:pStyle w:val="a5"/>
        <w:kinsoku w:val="0"/>
        <w:overflowPunct w:val="0"/>
        <w:ind w:left="0" w:firstLineChars="200" w:firstLine="640"/>
        <w:jc w:val="both"/>
        <w:rPr>
          <w:rFonts w:ascii="Times New Roman" w:eastAsia="仿宋" w:cs="Times New Roman"/>
          <w:sz w:val="32"/>
          <w:szCs w:val="32"/>
        </w:rPr>
      </w:pPr>
      <w:r w:rsidRPr="00377573">
        <w:rPr>
          <w:rFonts w:ascii="Times New Roman" w:eastAsia="仿宋" w:hAnsi="仿宋" w:cs="Times New Roman"/>
          <w:sz w:val="32"/>
          <w:szCs w:val="32"/>
        </w:rPr>
        <w:t>特此公告。</w:t>
      </w:r>
    </w:p>
    <w:p w:rsidR="00CD6A84" w:rsidRPr="00377573" w:rsidRDefault="00CD6A84" w:rsidP="00BA7FC1">
      <w:pPr>
        <w:pStyle w:val="a5"/>
        <w:kinsoku w:val="0"/>
        <w:overflowPunct w:val="0"/>
        <w:ind w:left="0"/>
        <w:rPr>
          <w:rFonts w:ascii="Times New Roman" w:eastAsia="仿宋" w:cs="Times New Roman"/>
          <w:sz w:val="32"/>
          <w:szCs w:val="32"/>
        </w:rPr>
      </w:pPr>
    </w:p>
    <w:p w:rsidR="00CD6A84" w:rsidRPr="00377573" w:rsidRDefault="00CD6A84" w:rsidP="00BA7FC1">
      <w:pPr>
        <w:pStyle w:val="a5"/>
        <w:kinsoku w:val="0"/>
        <w:overflowPunct w:val="0"/>
        <w:ind w:left="0"/>
        <w:rPr>
          <w:rFonts w:ascii="Times New Roman" w:eastAsia="仿宋" w:cs="Times New Roman"/>
          <w:sz w:val="32"/>
          <w:szCs w:val="32"/>
        </w:rPr>
      </w:pPr>
    </w:p>
    <w:p w:rsidR="00CD6A84" w:rsidRPr="00377573" w:rsidRDefault="00CD6A84" w:rsidP="00BA7FC1">
      <w:pPr>
        <w:pStyle w:val="a5"/>
        <w:kinsoku w:val="0"/>
        <w:overflowPunct w:val="0"/>
        <w:ind w:left="0"/>
        <w:rPr>
          <w:rFonts w:ascii="Times New Roman" w:eastAsia="仿宋" w:cs="Times New Roman"/>
          <w:sz w:val="32"/>
          <w:szCs w:val="32"/>
        </w:rPr>
      </w:pPr>
    </w:p>
    <w:p w:rsidR="00CD6A84" w:rsidRPr="00377573" w:rsidRDefault="00CD6A84" w:rsidP="00BA7FC1">
      <w:pPr>
        <w:pStyle w:val="a5"/>
        <w:kinsoku w:val="0"/>
        <w:overflowPunct w:val="0"/>
        <w:ind w:left="0"/>
        <w:rPr>
          <w:rFonts w:ascii="Times New Roman" w:eastAsia="仿宋" w:cs="Times New Roman"/>
          <w:sz w:val="32"/>
          <w:szCs w:val="32"/>
        </w:rPr>
      </w:pPr>
    </w:p>
    <w:p w:rsidR="00CD6A84" w:rsidRPr="00377573" w:rsidRDefault="00CD6A84" w:rsidP="00BA7FC1">
      <w:pPr>
        <w:pStyle w:val="a5"/>
        <w:kinsoku w:val="0"/>
        <w:overflowPunct w:val="0"/>
        <w:ind w:left="0"/>
        <w:rPr>
          <w:rFonts w:ascii="Times New Roman" w:eastAsia="仿宋" w:cs="Times New Roman"/>
          <w:sz w:val="32"/>
          <w:szCs w:val="32"/>
        </w:rPr>
      </w:pPr>
    </w:p>
    <w:p w:rsidR="00CD6A84" w:rsidRPr="00377573" w:rsidRDefault="00CD6A84" w:rsidP="00BA7FC1">
      <w:pPr>
        <w:pStyle w:val="a5"/>
        <w:kinsoku w:val="0"/>
        <w:overflowPunct w:val="0"/>
        <w:ind w:left="0"/>
        <w:jc w:val="center"/>
        <w:rPr>
          <w:rFonts w:ascii="Times New Roman" w:eastAsia="仿宋" w:cs="Times New Roman"/>
          <w:sz w:val="32"/>
          <w:szCs w:val="32"/>
        </w:rPr>
      </w:pPr>
      <w:r w:rsidRPr="00377573">
        <w:rPr>
          <w:rFonts w:ascii="Times New Roman" w:eastAsia="仿宋" w:hAnsi="仿宋" w:cs="Times New Roman"/>
          <w:sz w:val="32"/>
          <w:szCs w:val="32"/>
        </w:rPr>
        <w:t>农业农村部</w:t>
      </w:r>
    </w:p>
    <w:p w:rsidR="00CD6A84" w:rsidRPr="00377573" w:rsidRDefault="00377573" w:rsidP="00BA7FC1">
      <w:pPr>
        <w:rPr>
          <w:rFonts w:ascii="仿宋" w:eastAsia="仿宋" w:hAnsi="仿宋"/>
          <w:sz w:val="26"/>
          <w:szCs w:val="26"/>
        </w:rPr>
      </w:pPr>
      <w:r>
        <w:rPr>
          <w:rFonts w:ascii="Times New Roman" w:eastAsia="仿宋" w:hAnsi="Times New Roman" w:cs="Times New Roman" w:hint="eastAsia"/>
          <w:szCs w:val="32"/>
        </w:rPr>
        <w:t xml:space="preserve">                               </w:t>
      </w:r>
      <w:r w:rsidR="00CD6A84" w:rsidRPr="00377573">
        <w:rPr>
          <w:rFonts w:ascii="Times New Roman" w:eastAsia="仿宋" w:hAnsi="Times New Roman" w:cs="Times New Roman"/>
          <w:szCs w:val="32"/>
        </w:rPr>
        <w:t>2019</w:t>
      </w:r>
      <w:r w:rsidR="00CD6A84" w:rsidRPr="00377573">
        <w:rPr>
          <w:rFonts w:ascii="Times New Roman" w:eastAsia="仿宋" w:hAnsi="仿宋" w:cs="Times New Roman"/>
          <w:szCs w:val="32"/>
        </w:rPr>
        <w:t>年</w:t>
      </w:r>
      <w:r w:rsidR="00CD6A84" w:rsidRPr="00377573">
        <w:rPr>
          <w:rFonts w:ascii="Times New Roman" w:eastAsia="仿宋" w:hAnsi="Times New Roman" w:cs="Times New Roman"/>
          <w:szCs w:val="32"/>
        </w:rPr>
        <w:t>12</w:t>
      </w:r>
      <w:r w:rsidR="00CD6A84" w:rsidRPr="00377573">
        <w:rPr>
          <w:rFonts w:ascii="Times New Roman" w:eastAsia="仿宋" w:hAnsi="仿宋" w:cs="Times New Roman"/>
          <w:szCs w:val="32"/>
        </w:rPr>
        <w:t>月</w:t>
      </w:r>
      <w:r w:rsidR="00CD6A84" w:rsidRPr="00377573">
        <w:rPr>
          <w:rFonts w:ascii="Times New Roman" w:eastAsia="仿宋" w:hAnsi="Times New Roman" w:cs="Times New Roman"/>
          <w:szCs w:val="32"/>
        </w:rPr>
        <w:t>17</w:t>
      </w:r>
      <w:r w:rsidR="00CD6A84" w:rsidRPr="00377573">
        <w:rPr>
          <w:rFonts w:ascii="Times New Roman" w:eastAsia="仿宋" w:hAnsi="仿宋" w:cs="Times New Roman"/>
          <w:szCs w:val="32"/>
        </w:rPr>
        <w:t>日</w:t>
      </w:r>
    </w:p>
    <w:p w:rsidR="00CD6A84" w:rsidRPr="00377573" w:rsidRDefault="00CD6A84" w:rsidP="00BA7FC1">
      <w:pPr>
        <w:ind w:firstLineChars="1800" w:firstLine="4680"/>
        <w:rPr>
          <w:rFonts w:ascii="仿宋" w:eastAsia="仿宋" w:hAnsi="仿宋"/>
          <w:sz w:val="26"/>
          <w:szCs w:val="26"/>
        </w:rPr>
      </w:pPr>
    </w:p>
    <w:p w:rsidR="00CD6A84" w:rsidRPr="00377573" w:rsidRDefault="00CD6A84" w:rsidP="00BA7FC1">
      <w:pPr>
        <w:ind w:firstLineChars="1800" w:firstLine="4680"/>
        <w:rPr>
          <w:rFonts w:ascii="仿宋" w:eastAsia="仿宋" w:hAnsi="仿宋"/>
          <w:sz w:val="26"/>
          <w:szCs w:val="26"/>
        </w:rPr>
      </w:pPr>
    </w:p>
    <w:p w:rsidR="00CD6A84" w:rsidRPr="00377573" w:rsidRDefault="00CD6A84" w:rsidP="00BA7FC1">
      <w:pPr>
        <w:ind w:firstLineChars="1800" w:firstLine="4680"/>
        <w:rPr>
          <w:rFonts w:ascii="仿宋" w:eastAsia="仿宋" w:hAnsi="仿宋"/>
          <w:sz w:val="26"/>
          <w:szCs w:val="26"/>
        </w:rPr>
      </w:pPr>
    </w:p>
    <w:p w:rsidR="00CD6A84" w:rsidRPr="00377573" w:rsidRDefault="00CD6A84" w:rsidP="00BA7FC1">
      <w:pPr>
        <w:ind w:firstLineChars="1800" w:firstLine="4680"/>
        <w:rPr>
          <w:rFonts w:ascii="仿宋" w:eastAsia="仿宋" w:hAnsi="仿宋"/>
          <w:sz w:val="26"/>
          <w:szCs w:val="26"/>
        </w:rPr>
      </w:pPr>
    </w:p>
    <w:p w:rsidR="00A86CF0" w:rsidRPr="00377573" w:rsidRDefault="00A86CF0" w:rsidP="00BA7FC1">
      <w:pPr>
        <w:pStyle w:val="a5"/>
        <w:kinsoku w:val="0"/>
        <w:overflowPunct w:val="0"/>
        <w:ind w:left="0"/>
        <w:jc w:val="center"/>
        <w:rPr>
          <w:rFonts w:ascii="方正小标宋_GBK" w:eastAsia="方正小标宋_GBK"/>
          <w:sz w:val="36"/>
          <w:szCs w:val="36"/>
        </w:rPr>
      </w:pPr>
      <w:r w:rsidRPr="00377573">
        <w:rPr>
          <w:rFonts w:ascii="方正小标宋_GBK" w:eastAsia="方正小标宋_GBK" w:hint="eastAsia"/>
          <w:sz w:val="36"/>
          <w:szCs w:val="36"/>
        </w:rPr>
        <w:t>无规定动物疫病小区评估管理办法</w:t>
      </w:r>
    </w:p>
    <w:p w:rsidR="00A86CF0" w:rsidRPr="00A86CF0" w:rsidRDefault="00A86CF0" w:rsidP="00BA7FC1">
      <w:pPr>
        <w:pStyle w:val="a5"/>
        <w:kinsoku w:val="0"/>
        <w:overflowPunct w:val="0"/>
        <w:ind w:left="0"/>
        <w:rPr>
          <w:rFonts w:ascii="仿宋_GB2312" w:eastAsia="仿宋_GB2312"/>
          <w:sz w:val="32"/>
          <w:szCs w:val="32"/>
        </w:rPr>
      </w:pPr>
    </w:p>
    <w:p w:rsidR="00A86CF0" w:rsidRDefault="00A86CF0" w:rsidP="00BA7FC1">
      <w:pPr>
        <w:pStyle w:val="a5"/>
        <w:tabs>
          <w:tab w:val="left" w:pos="1472"/>
          <w:tab w:val="left" w:pos="2104"/>
        </w:tabs>
        <w:kinsoku w:val="0"/>
        <w:overflowPunct w:val="0"/>
        <w:ind w:left="0"/>
        <w:jc w:val="center"/>
        <w:rPr>
          <w:rFonts w:ascii="黑体" w:eastAsia="黑体" w:hAnsi="黑体"/>
          <w:sz w:val="32"/>
          <w:szCs w:val="32"/>
        </w:rPr>
      </w:pPr>
      <w:r w:rsidRPr="00A86CF0">
        <w:rPr>
          <w:rFonts w:ascii="黑体" w:eastAsia="黑体" w:hAnsi="黑体" w:hint="eastAsia"/>
          <w:sz w:val="32"/>
          <w:szCs w:val="32"/>
        </w:rPr>
        <w:t>第一章</w:t>
      </w:r>
      <w:r w:rsidRPr="00A86CF0">
        <w:rPr>
          <w:rFonts w:ascii="黑体" w:eastAsia="黑体" w:hAnsi="黑体" w:hint="eastAsia"/>
          <w:sz w:val="32"/>
          <w:szCs w:val="32"/>
        </w:rPr>
        <w:tab/>
        <w:t>总</w:t>
      </w:r>
      <w:r w:rsidRPr="00A86CF0">
        <w:rPr>
          <w:rFonts w:ascii="黑体" w:eastAsia="黑体" w:hAnsi="黑体" w:hint="eastAsia"/>
          <w:sz w:val="32"/>
          <w:szCs w:val="32"/>
        </w:rPr>
        <w:tab/>
        <w:t>则</w:t>
      </w:r>
    </w:p>
    <w:p w:rsidR="00B17812" w:rsidRDefault="00B17812" w:rsidP="00BA7FC1">
      <w:pPr>
        <w:pStyle w:val="a5"/>
        <w:tabs>
          <w:tab w:val="left" w:pos="2194"/>
        </w:tabs>
        <w:kinsoku w:val="0"/>
        <w:overflowPunct w:val="0"/>
        <w:ind w:left="0"/>
        <w:jc w:val="both"/>
        <w:rPr>
          <w:rFonts w:ascii="黑体" w:eastAsia="黑体" w:hAnsi="黑体"/>
          <w:sz w:val="32"/>
          <w:szCs w:val="32"/>
        </w:rPr>
      </w:pPr>
      <w:r>
        <w:rPr>
          <w:rFonts w:ascii="黑体" w:eastAsia="黑体" w:hAnsi="黑体" w:hint="eastAsia"/>
          <w:sz w:val="32"/>
          <w:szCs w:val="32"/>
        </w:rPr>
        <w:t xml:space="preserve">    </w:t>
      </w:r>
    </w:p>
    <w:p w:rsidR="00D64AC8" w:rsidRDefault="00B17812" w:rsidP="00BA7FC1">
      <w:pPr>
        <w:pStyle w:val="a5"/>
        <w:tabs>
          <w:tab w:val="left" w:pos="2194"/>
        </w:tabs>
        <w:kinsoku w:val="0"/>
        <w:overflowPunct w:val="0"/>
        <w:ind w:left="0"/>
        <w:jc w:val="both"/>
        <w:rPr>
          <w:rFonts w:ascii="仿宋_GB2312" w:eastAsia="仿宋_GB2312"/>
          <w:sz w:val="32"/>
          <w:szCs w:val="32"/>
        </w:rPr>
      </w:pPr>
      <w:r>
        <w:rPr>
          <w:rFonts w:ascii="黑体" w:eastAsia="黑体" w:hAnsi="黑体" w:hint="eastAsia"/>
          <w:sz w:val="32"/>
          <w:szCs w:val="32"/>
        </w:rPr>
        <w:t xml:space="preserve">    </w:t>
      </w:r>
      <w:r w:rsidR="00A86CF0" w:rsidRPr="00A86CF0">
        <w:rPr>
          <w:rFonts w:ascii="黑体" w:eastAsia="黑体" w:hAnsi="黑体" w:hint="eastAsia"/>
          <w:sz w:val="32"/>
          <w:szCs w:val="32"/>
        </w:rPr>
        <w:t>第一条</w:t>
      </w:r>
      <w:r w:rsidR="00A86CF0">
        <w:rPr>
          <w:rFonts w:ascii="黑体" w:eastAsia="黑体" w:hAnsi="黑体" w:hint="eastAsia"/>
          <w:sz w:val="32"/>
          <w:szCs w:val="32"/>
        </w:rPr>
        <w:t xml:space="preserve">  </w:t>
      </w:r>
      <w:r w:rsidR="00A86CF0" w:rsidRPr="00A86CF0">
        <w:rPr>
          <w:rFonts w:ascii="仿宋_GB2312" w:eastAsia="仿宋_GB2312" w:hint="eastAsia"/>
          <w:sz w:val="32"/>
          <w:szCs w:val="32"/>
        </w:rPr>
        <w:t>为推进动物疫病区域化管理，规范实施无规定动物疫病小区建设和评估活动，有效控制和消灭动物疫病，提高动物卫生及动物产品安全水平，促进动物及动物产品贸易，根据《中华人民共和国动物防疫法》《无规定动物疫病区评估管理办法》等，制定本办法。</w:t>
      </w:r>
    </w:p>
    <w:p w:rsidR="00A86CF0" w:rsidRPr="00D64AC8" w:rsidRDefault="00A86CF0" w:rsidP="00BA7FC1">
      <w:pPr>
        <w:pStyle w:val="a5"/>
        <w:tabs>
          <w:tab w:val="left" w:pos="2194"/>
        </w:tabs>
        <w:kinsoku w:val="0"/>
        <w:overflowPunct w:val="0"/>
        <w:ind w:left="0" w:firstLineChars="200" w:firstLine="640"/>
        <w:jc w:val="both"/>
        <w:rPr>
          <w:rFonts w:ascii="仿宋_GB2312" w:eastAsia="仿宋_GB2312"/>
          <w:sz w:val="32"/>
          <w:szCs w:val="32"/>
        </w:rPr>
      </w:pPr>
      <w:r w:rsidRPr="00A86CF0">
        <w:rPr>
          <w:rFonts w:ascii="黑体" w:eastAsia="黑体" w:hAnsi="黑体" w:hint="eastAsia"/>
          <w:sz w:val="32"/>
          <w:szCs w:val="32"/>
        </w:rPr>
        <w:t>第二条</w:t>
      </w:r>
      <w:r>
        <w:rPr>
          <w:rFonts w:ascii="黑体" w:eastAsia="黑体" w:hAnsi="黑体" w:hint="eastAsia"/>
          <w:sz w:val="32"/>
          <w:szCs w:val="32"/>
        </w:rPr>
        <w:t xml:space="preserve">  </w:t>
      </w:r>
      <w:r w:rsidRPr="00A86CF0">
        <w:rPr>
          <w:rFonts w:ascii="仿宋_GB2312" w:eastAsia="仿宋_GB2312" w:hint="eastAsia"/>
          <w:sz w:val="32"/>
          <w:szCs w:val="32"/>
        </w:rPr>
        <w:t>本办法适用于中华人民共和国境内无规定动物疫病小区的评估管理。</w:t>
      </w:r>
    </w:p>
    <w:p w:rsidR="00D64AC8"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黑体" w:eastAsia="黑体" w:hAnsi="黑体" w:hint="eastAsia"/>
          <w:sz w:val="32"/>
          <w:szCs w:val="32"/>
        </w:rPr>
        <w:t>第三条</w:t>
      </w:r>
      <w:r w:rsidR="00D64AC8">
        <w:rPr>
          <w:rFonts w:ascii="仿宋_GB2312" w:eastAsia="仿宋_GB2312" w:hint="eastAsia"/>
          <w:sz w:val="32"/>
          <w:szCs w:val="32"/>
        </w:rPr>
        <w:t xml:space="preserve">  </w:t>
      </w:r>
      <w:r w:rsidRPr="00A86CF0">
        <w:rPr>
          <w:rFonts w:ascii="仿宋_GB2312" w:eastAsia="仿宋_GB2312" w:hint="eastAsia"/>
          <w:sz w:val="32"/>
          <w:szCs w:val="32"/>
        </w:rPr>
        <w:t>本办法所称无规定动物疫病小区是指处于同一生物安全管理体系下的养殖场区，在一定期限内没有发生一种或几种规定动物疫病的若干动物养殖和其他辅助生产单元所构成的特定小型区域。</w:t>
      </w:r>
    </w:p>
    <w:p w:rsidR="00D64AC8" w:rsidRDefault="00A86CF0" w:rsidP="00BA7FC1">
      <w:pPr>
        <w:pStyle w:val="a5"/>
        <w:kinsoku w:val="0"/>
        <w:overflowPunct w:val="0"/>
        <w:ind w:left="0" w:firstLineChars="200" w:firstLine="640"/>
        <w:jc w:val="both"/>
        <w:rPr>
          <w:rFonts w:ascii="仿宋_GB2312" w:eastAsia="仿宋_GB2312"/>
          <w:sz w:val="32"/>
          <w:szCs w:val="32"/>
        </w:rPr>
      </w:pPr>
      <w:r w:rsidRPr="00D64AC8">
        <w:rPr>
          <w:rFonts w:ascii="黑体" w:eastAsia="黑体" w:hAnsi="黑体" w:hint="eastAsia"/>
          <w:sz w:val="32"/>
          <w:szCs w:val="32"/>
        </w:rPr>
        <w:t>第四条</w:t>
      </w:r>
      <w:r w:rsidR="00D64AC8">
        <w:rPr>
          <w:rFonts w:ascii="仿宋_GB2312" w:eastAsia="仿宋_GB2312" w:hint="eastAsia"/>
          <w:sz w:val="32"/>
          <w:szCs w:val="32"/>
        </w:rPr>
        <w:t xml:space="preserve">  </w:t>
      </w:r>
      <w:r w:rsidRPr="00A86CF0">
        <w:rPr>
          <w:rFonts w:ascii="仿宋_GB2312" w:eastAsia="仿宋_GB2312" w:hint="eastAsia"/>
          <w:sz w:val="32"/>
          <w:szCs w:val="32"/>
        </w:rPr>
        <w:t>本办法所称无规定动物疫病小区评估，是指按照《无规定动物疫病小区管理技术规范》，对处于同一生物安全管理体系下的若干动物养殖场及其辅助生产单元所构成的特定区域的规定动物疫病状况和生物安全管理能力的综合评价。</w:t>
      </w:r>
    </w:p>
    <w:p w:rsidR="00B17812" w:rsidRDefault="00A86CF0" w:rsidP="00BA7FC1">
      <w:pPr>
        <w:pStyle w:val="a5"/>
        <w:kinsoku w:val="0"/>
        <w:overflowPunct w:val="0"/>
        <w:ind w:left="0" w:firstLineChars="200" w:firstLine="640"/>
        <w:jc w:val="both"/>
        <w:rPr>
          <w:rFonts w:ascii="仿宋_GB2312" w:eastAsia="仿宋_GB2312"/>
          <w:sz w:val="32"/>
          <w:szCs w:val="32"/>
        </w:rPr>
      </w:pPr>
      <w:r w:rsidRPr="00D64AC8">
        <w:rPr>
          <w:rFonts w:ascii="黑体" w:eastAsia="黑体" w:hAnsi="黑体" w:hint="eastAsia"/>
          <w:sz w:val="32"/>
          <w:szCs w:val="32"/>
        </w:rPr>
        <w:t>第五条</w:t>
      </w:r>
      <w:r w:rsidR="00D64AC8">
        <w:rPr>
          <w:rFonts w:ascii="仿宋_GB2312" w:eastAsia="仿宋_GB2312" w:hint="eastAsia"/>
          <w:sz w:val="32"/>
          <w:szCs w:val="32"/>
        </w:rPr>
        <w:t xml:space="preserve">  </w:t>
      </w:r>
      <w:r w:rsidRPr="00A86CF0">
        <w:rPr>
          <w:rFonts w:ascii="仿宋_GB2312" w:eastAsia="仿宋_GB2312" w:hint="eastAsia"/>
          <w:sz w:val="32"/>
          <w:szCs w:val="32"/>
        </w:rPr>
        <w:t>农业农村部负责无规定动物疫病小区评估管理工作，制定发布《无规定动物疫病小区管理技术规范》</w:t>
      </w:r>
      <w:r w:rsidR="00B17812">
        <w:rPr>
          <w:rFonts w:ascii="仿宋_GB2312" w:eastAsia="仿宋_GB2312" w:hint="eastAsia"/>
          <w:sz w:val="32"/>
          <w:szCs w:val="32"/>
        </w:rPr>
        <w:t>。</w:t>
      </w:r>
    </w:p>
    <w:p w:rsidR="00B17812" w:rsidRPr="00D64AC8" w:rsidRDefault="00B17812" w:rsidP="00BA7FC1">
      <w:pPr>
        <w:pStyle w:val="a5"/>
        <w:kinsoku w:val="0"/>
        <w:overflowPunct w:val="0"/>
        <w:ind w:left="0" w:firstLineChars="200" w:firstLine="640"/>
        <w:jc w:val="both"/>
        <w:rPr>
          <w:rFonts w:ascii="仿宋_GB2312" w:eastAsia="仿宋_GB2312"/>
          <w:sz w:val="32"/>
          <w:szCs w:val="32"/>
        </w:rPr>
        <w:sectPr w:rsidR="00B17812" w:rsidRPr="00D64AC8" w:rsidSect="00B167CA">
          <w:footerReference w:type="even" r:id="rId6"/>
          <w:footerReference w:type="default" r:id="rId7"/>
          <w:pgSz w:w="11907" w:h="16840" w:code="9"/>
          <w:pgMar w:top="2098" w:right="1531" w:bottom="1985" w:left="1531" w:header="0" w:footer="1418" w:gutter="0"/>
          <w:pgNumType w:fmt="numberInDash" w:start="1"/>
          <w:cols w:space="720" w:equalWidth="0">
            <w:col w:w="9029"/>
          </w:cols>
          <w:noEndnote/>
          <w:docGrid w:type="lines" w:linePitch="579" w:charSpace="819"/>
        </w:sectPr>
      </w:pPr>
    </w:p>
    <w:p w:rsidR="00B17812"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lastRenderedPageBreak/>
        <w:t>农业农村部设立的全国动物卫生风险评估专家委员会（以下简称风险评估委员会）承担无规定动物疫病小区评估工作。</w:t>
      </w:r>
    </w:p>
    <w:p w:rsidR="00B17812"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省级人民政府畜牧兽医主管部门应当设立省级动物卫生风险评估专家委员会，承担无规定动物疫病小区自评估工作。</w:t>
      </w:r>
    </w:p>
    <w:p w:rsidR="00A86CF0" w:rsidRPr="00A86CF0" w:rsidRDefault="00A86CF0" w:rsidP="00BA7FC1">
      <w:pPr>
        <w:pStyle w:val="a5"/>
        <w:kinsoku w:val="0"/>
        <w:overflowPunct w:val="0"/>
        <w:ind w:left="0" w:firstLineChars="200" w:firstLine="640"/>
        <w:jc w:val="both"/>
        <w:rPr>
          <w:rFonts w:ascii="仿宋_GB2312" w:eastAsia="仿宋_GB2312"/>
          <w:sz w:val="32"/>
          <w:szCs w:val="32"/>
        </w:rPr>
      </w:pPr>
      <w:r w:rsidRPr="00D64AC8">
        <w:rPr>
          <w:rFonts w:ascii="黑体" w:eastAsia="黑体" w:hAnsi="黑体" w:hint="eastAsia"/>
          <w:sz w:val="32"/>
          <w:szCs w:val="32"/>
        </w:rPr>
        <w:t>第六条</w:t>
      </w:r>
      <w:r w:rsidR="00D64AC8">
        <w:rPr>
          <w:rFonts w:ascii="仿宋_GB2312" w:eastAsia="仿宋_GB2312" w:hint="eastAsia"/>
          <w:sz w:val="32"/>
          <w:szCs w:val="32"/>
        </w:rPr>
        <w:t xml:space="preserve">  </w:t>
      </w:r>
      <w:r w:rsidRPr="00A86CF0">
        <w:rPr>
          <w:rFonts w:ascii="仿宋_GB2312" w:eastAsia="仿宋_GB2312" w:hint="eastAsia"/>
          <w:sz w:val="32"/>
          <w:szCs w:val="32"/>
        </w:rPr>
        <w:t>无规定动物疫病小区建设和评估应当符合有关国际组织确定的生物安全隔离区划及风险评估的总体要求，遵循政府引导、企业建设、行业监管、专家评估的原则。</w:t>
      </w:r>
    </w:p>
    <w:p w:rsidR="00A86CF0" w:rsidRPr="00A86CF0" w:rsidRDefault="00A86CF0" w:rsidP="00BA7FC1">
      <w:pPr>
        <w:pStyle w:val="a5"/>
        <w:kinsoku w:val="0"/>
        <w:overflowPunct w:val="0"/>
        <w:ind w:left="0"/>
        <w:rPr>
          <w:rFonts w:ascii="仿宋_GB2312" w:eastAsia="仿宋_GB2312"/>
          <w:sz w:val="32"/>
          <w:szCs w:val="32"/>
        </w:rPr>
      </w:pPr>
    </w:p>
    <w:p w:rsidR="00A86CF0" w:rsidRDefault="00A86CF0" w:rsidP="00BA7FC1">
      <w:pPr>
        <w:pStyle w:val="a5"/>
        <w:tabs>
          <w:tab w:val="left" w:pos="1281"/>
          <w:tab w:val="left" w:pos="1882"/>
        </w:tabs>
        <w:kinsoku w:val="0"/>
        <w:overflowPunct w:val="0"/>
        <w:ind w:left="0"/>
        <w:jc w:val="center"/>
        <w:rPr>
          <w:rFonts w:ascii="黑体" w:eastAsia="黑体" w:hAnsi="黑体"/>
          <w:sz w:val="32"/>
          <w:szCs w:val="32"/>
        </w:rPr>
      </w:pPr>
      <w:r w:rsidRPr="00B17812">
        <w:rPr>
          <w:rFonts w:ascii="黑体" w:eastAsia="黑体" w:hAnsi="黑体" w:hint="eastAsia"/>
          <w:sz w:val="32"/>
          <w:szCs w:val="32"/>
        </w:rPr>
        <w:t>第二章</w:t>
      </w:r>
      <w:r w:rsidRPr="00B17812">
        <w:rPr>
          <w:rFonts w:ascii="黑体" w:eastAsia="黑体" w:hAnsi="黑体" w:hint="eastAsia"/>
          <w:sz w:val="32"/>
          <w:szCs w:val="32"/>
        </w:rPr>
        <w:tab/>
        <w:t>申</w:t>
      </w:r>
      <w:r w:rsidRPr="00B17812">
        <w:rPr>
          <w:rFonts w:ascii="黑体" w:eastAsia="黑体" w:hAnsi="黑体" w:hint="eastAsia"/>
          <w:sz w:val="32"/>
          <w:szCs w:val="32"/>
        </w:rPr>
        <w:tab/>
        <w:t>请</w:t>
      </w:r>
    </w:p>
    <w:p w:rsidR="00B17812" w:rsidRDefault="00B17812" w:rsidP="00BA7FC1">
      <w:pPr>
        <w:pStyle w:val="a5"/>
        <w:kinsoku w:val="0"/>
        <w:overflowPunct w:val="0"/>
        <w:ind w:left="0" w:firstLine="644"/>
        <w:jc w:val="both"/>
        <w:rPr>
          <w:rFonts w:ascii="黑体" w:eastAsia="黑体" w:hAnsi="黑体"/>
          <w:sz w:val="32"/>
          <w:szCs w:val="32"/>
        </w:rPr>
      </w:pPr>
    </w:p>
    <w:p w:rsidR="00A86CF0" w:rsidRPr="00A86CF0" w:rsidRDefault="00B17812" w:rsidP="00BA7FC1">
      <w:pPr>
        <w:pStyle w:val="a5"/>
        <w:kinsoku w:val="0"/>
        <w:overflowPunct w:val="0"/>
        <w:ind w:left="0"/>
        <w:jc w:val="both"/>
        <w:rPr>
          <w:rFonts w:ascii="仿宋_GB2312" w:eastAsia="仿宋_GB2312"/>
          <w:sz w:val="32"/>
          <w:szCs w:val="32"/>
        </w:rPr>
      </w:pPr>
      <w:r>
        <w:rPr>
          <w:rFonts w:ascii="黑体" w:eastAsia="黑体" w:hAnsi="黑体" w:hint="eastAsia"/>
          <w:sz w:val="32"/>
          <w:szCs w:val="32"/>
        </w:rPr>
        <w:t xml:space="preserve">    </w:t>
      </w:r>
      <w:r w:rsidR="00A86CF0" w:rsidRPr="00B17812">
        <w:rPr>
          <w:rFonts w:ascii="黑体" w:eastAsia="黑体" w:hAnsi="黑体" w:hint="eastAsia"/>
          <w:sz w:val="32"/>
          <w:szCs w:val="32"/>
        </w:rPr>
        <w:t>第七条</w:t>
      </w:r>
      <w:r>
        <w:rPr>
          <w:rFonts w:ascii="仿宋_GB2312" w:eastAsia="仿宋_GB2312" w:hint="eastAsia"/>
          <w:sz w:val="32"/>
          <w:szCs w:val="32"/>
        </w:rPr>
        <w:t xml:space="preserve">  </w:t>
      </w:r>
      <w:r w:rsidR="00A86CF0" w:rsidRPr="00A86CF0">
        <w:rPr>
          <w:rFonts w:ascii="仿宋_GB2312" w:eastAsia="仿宋_GB2312" w:hint="eastAsia"/>
          <w:sz w:val="32"/>
          <w:szCs w:val="32"/>
        </w:rPr>
        <w:t>无规定动物疫病小区建成并符合《无规定动物疫病小区管理技术规范》要求的，由企业填报《无规定动物疫病小区评估申请书（基本样式）》（见附件</w:t>
      </w:r>
      <w:r w:rsidR="00A86CF0" w:rsidRPr="00A86CF0">
        <w:rPr>
          <w:rFonts w:ascii="仿宋_GB2312" w:eastAsia="仿宋_GB2312" w:cs="Times New Roman" w:hint="eastAsia"/>
          <w:sz w:val="32"/>
          <w:szCs w:val="32"/>
        </w:rPr>
        <w:t>1</w:t>
      </w:r>
      <w:r w:rsidR="00A86CF0" w:rsidRPr="00A86CF0">
        <w:rPr>
          <w:rFonts w:ascii="仿宋_GB2312" w:eastAsia="仿宋_GB2312" w:hint="eastAsia"/>
          <w:sz w:val="32"/>
          <w:szCs w:val="32"/>
        </w:rPr>
        <w:t>），向所在地县级人民政府畜牧兽医主管部门提交评估申请。</w:t>
      </w:r>
    </w:p>
    <w:p w:rsidR="00A86CF0" w:rsidRPr="00A86CF0" w:rsidRDefault="00A86CF0" w:rsidP="00BA7FC1">
      <w:pPr>
        <w:pStyle w:val="a5"/>
        <w:kinsoku w:val="0"/>
        <w:overflowPunct w:val="0"/>
        <w:ind w:left="0" w:firstLineChars="200" w:firstLine="640"/>
        <w:jc w:val="both"/>
        <w:rPr>
          <w:rFonts w:ascii="仿宋_GB2312" w:eastAsia="仿宋_GB2312"/>
          <w:sz w:val="32"/>
          <w:szCs w:val="32"/>
        </w:rPr>
      </w:pPr>
      <w:r w:rsidRPr="00B17812">
        <w:rPr>
          <w:rFonts w:ascii="黑体" w:eastAsia="黑体" w:hAnsi="黑体" w:hint="eastAsia"/>
          <w:sz w:val="32"/>
          <w:szCs w:val="32"/>
        </w:rPr>
        <w:t>第八条</w:t>
      </w:r>
      <w:r w:rsidR="00B17812">
        <w:rPr>
          <w:rFonts w:ascii="仿宋_GB2312" w:eastAsia="仿宋_GB2312" w:hint="eastAsia"/>
          <w:sz w:val="32"/>
          <w:szCs w:val="32"/>
        </w:rPr>
        <w:t xml:space="preserve">  </w:t>
      </w:r>
      <w:r w:rsidRPr="00A86CF0">
        <w:rPr>
          <w:rFonts w:ascii="仿宋_GB2312" w:eastAsia="仿宋_GB2312" w:hint="eastAsia"/>
          <w:sz w:val="32"/>
          <w:szCs w:val="32"/>
        </w:rPr>
        <w:t>县级人民政府畜牧兽医主管部门对申请书格式、内容及规定动物疫病状况报告等审核合格后，连同县级畜牧兽医机构监管情况报告，经地市级人民政府畜牧兽医主管部门审核同意后报省级人民政府畜牧兽医主管部门。</w:t>
      </w:r>
    </w:p>
    <w:p w:rsidR="00B17812"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跨县（市、区）的无规定动物疫病小区，应当分别由涉及的县级人民政府畜牧兽医主管部门进行审核，并提交相应监管情况报告。</w:t>
      </w:r>
    </w:p>
    <w:p w:rsidR="00A86CF0" w:rsidRDefault="00A86CF0" w:rsidP="00BA7FC1">
      <w:pPr>
        <w:pStyle w:val="a5"/>
        <w:kinsoku w:val="0"/>
        <w:overflowPunct w:val="0"/>
        <w:ind w:left="0" w:firstLineChars="200" w:firstLine="640"/>
        <w:jc w:val="both"/>
        <w:rPr>
          <w:rFonts w:ascii="仿宋_GB2312" w:eastAsia="仿宋_GB2312"/>
          <w:sz w:val="32"/>
          <w:szCs w:val="32"/>
        </w:rPr>
      </w:pPr>
      <w:r w:rsidRPr="00B17812">
        <w:rPr>
          <w:rFonts w:ascii="黑体" w:eastAsia="黑体" w:hAnsi="黑体" w:hint="eastAsia"/>
          <w:sz w:val="32"/>
          <w:szCs w:val="32"/>
        </w:rPr>
        <w:t>第九条</w:t>
      </w:r>
      <w:r w:rsidR="00B17812">
        <w:rPr>
          <w:rFonts w:ascii="仿宋_GB2312" w:eastAsia="仿宋_GB2312" w:hint="eastAsia"/>
          <w:sz w:val="32"/>
          <w:szCs w:val="32"/>
        </w:rPr>
        <w:t xml:space="preserve">  </w:t>
      </w:r>
      <w:r w:rsidRPr="00A86CF0">
        <w:rPr>
          <w:rFonts w:ascii="仿宋_GB2312" w:eastAsia="仿宋_GB2312" w:hint="eastAsia"/>
          <w:sz w:val="32"/>
          <w:szCs w:val="32"/>
        </w:rPr>
        <w:t>县级畜牧兽医机构监管情况报告包括以下主要内</w:t>
      </w:r>
      <w:r w:rsidR="00B17812">
        <w:rPr>
          <w:rFonts w:ascii="仿宋_GB2312" w:eastAsia="仿宋_GB2312" w:hint="eastAsia"/>
          <w:sz w:val="32"/>
          <w:szCs w:val="32"/>
        </w:rPr>
        <w:t>容</w:t>
      </w:r>
      <w:r w:rsidR="005535AF">
        <w:rPr>
          <w:rFonts w:ascii="仿宋_GB2312" w:eastAsia="仿宋_GB2312" w:hint="eastAsia"/>
          <w:sz w:val="32"/>
          <w:szCs w:val="32"/>
        </w:rPr>
        <w:lastRenderedPageBreak/>
        <w:t>：</w:t>
      </w:r>
    </w:p>
    <w:p w:rsidR="001B79DE" w:rsidRDefault="001B79DE" w:rsidP="00BA7FC1">
      <w:pPr>
        <w:pStyle w:val="a5"/>
        <w:kinsoku w:val="0"/>
        <w:overflowPunct w:val="0"/>
        <w:ind w:left="0" w:firstLineChars="200" w:firstLine="640"/>
        <w:jc w:val="both"/>
        <w:rPr>
          <w:rFonts w:ascii="仿宋_GB2312" w:eastAsia="仿宋_GB2312"/>
          <w:sz w:val="32"/>
          <w:szCs w:val="32"/>
        </w:rPr>
      </w:pPr>
      <w:r>
        <w:rPr>
          <w:rFonts w:ascii="仿宋_GB2312" w:eastAsia="仿宋_GB2312" w:hint="eastAsia"/>
          <w:sz w:val="32"/>
          <w:szCs w:val="32"/>
        </w:rPr>
        <w:t>（一）</w:t>
      </w:r>
      <w:r w:rsidRPr="00A86CF0">
        <w:rPr>
          <w:rFonts w:ascii="仿宋_GB2312" w:eastAsia="仿宋_GB2312" w:hint="eastAsia"/>
          <w:sz w:val="32"/>
          <w:szCs w:val="32"/>
        </w:rPr>
        <w:t>畜牧兽医机构体系（包括实验室）建设情况，包括机构设置、人员配备、经费保障、制度建设等基本情况</w:t>
      </w:r>
      <w:r>
        <w:rPr>
          <w:rFonts w:ascii="仿宋_GB2312" w:eastAsia="仿宋_GB2312" w:hint="eastAsia"/>
          <w:sz w:val="32"/>
          <w:szCs w:val="32"/>
        </w:rPr>
        <w:t>；</w:t>
      </w:r>
    </w:p>
    <w:p w:rsidR="005535AF" w:rsidRPr="00A86CF0" w:rsidRDefault="005535AF" w:rsidP="00BA7FC1">
      <w:pPr>
        <w:pStyle w:val="a5"/>
        <w:kinsoku w:val="0"/>
        <w:overflowPunct w:val="0"/>
        <w:ind w:left="0" w:firstLineChars="200" w:firstLine="640"/>
        <w:jc w:val="both"/>
        <w:rPr>
          <w:rFonts w:ascii="仿宋_GB2312" w:eastAsia="仿宋_GB2312"/>
          <w:sz w:val="32"/>
          <w:szCs w:val="32"/>
        </w:rPr>
        <w:sectPr w:rsidR="005535AF" w:rsidRPr="00A86CF0" w:rsidSect="00B167CA">
          <w:footerReference w:type="even" r:id="rId8"/>
          <w:footerReference w:type="default" r:id="rId9"/>
          <w:pgSz w:w="11907" w:h="16840" w:code="9"/>
          <w:pgMar w:top="2098" w:right="1531" w:bottom="1985" w:left="1531" w:header="0" w:footer="1418" w:gutter="0"/>
          <w:pgNumType w:fmt="numberInDash"/>
          <w:cols w:space="720" w:equalWidth="0">
            <w:col w:w="9029"/>
          </w:cols>
          <w:noEndnote/>
          <w:docGrid w:type="lines" w:linePitch="579" w:charSpace="819"/>
        </w:sectPr>
      </w:pPr>
    </w:p>
    <w:p w:rsidR="00A86CF0" w:rsidRPr="00A86CF0"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lastRenderedPageBreak/>
        <w:t>（二）所在县（市、区）规定动物疫病状况及规定动物疫病监测情况；</w:t>
      </w:r>
    </w:p>
    <w:p w:rsidR="00A86CF0" w:rsidRPr="00A86CF0"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（三）畜牧兽医机构对无规定动物疫病小区的监管情况；</w:t>
      </w:r>
    </w:p>
    <w:p w:rsidR="00A86CF0" w:rsidRPr="00A86CF0"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（四）规定动物疫病应急预案、应急储备、应急演练和疫情报告体系等基本情况；</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（五）其他需要说明的事项。</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1B79DE">
        <w:rPr>
          <w:rFonts w:ascii="黑体" w:eastAsia="黑体" w:hAnsi="黑体" w:hint="eastAsia"/>
          <w:sz w:val="32"/>
          <w:szCs w:val="32"/>
        </w:rPr>
        <w:t>第十条</w:t>
      </w:r>
      <w:r w:rsidR="001B79DE">
        <w:rPr>
          <w:rFonts w:ascii="仿宋_GB2312" w:eastAsia="仿宋_GB2312" w:hint="eastAsia"/>
          <w:sz w:val="32"/>
          <w:szCs w:val="32"/>
        </w:rPr>
        <w:t xml:space="preserve">  </w:t>
      </w:r>
      <w:r w:rsidRPr="00A86CF0">
        <w:rPr>
          <w:rFonts w:ascii="仿宋_GB2312" w:eastAsia="仿宋_GB2312" w:hint="eastAsia"/>
          <w:sz w:val="32"/>
          <w:szCs w:val="32"/>
        </w:rPr>
        <w:t>省级人民政府畜牧兽医主管部门接到申请后，应当根据本办法和《无规定动物疫病小区管理技术规范》要求，开展省级评估，并形成评估报告。评估报告应包括评估方案、实施情况及评估结论等内容。</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1B79DE">
        <w:rPr>
          <w:rFonts w:ascii="黑体" w:eastAsia="黑体" w:hAnsi="黑体" w:hint="eastAsia"/>
          <w:sz w:val="32"/>
          <w:szCs w:val="32"/>
        </w:rPr>
        <w:t>第十一条</w:t>
      </w:r>
      <w:r w:rsidR="001B79DE">
        <w:rPr>
          <w:rFonts w:ascii="仿宋_GB2312" w:eastAsia="仿宋_GB2312" w:hint="eastAsia"/>
          <w:sz w:val="32"/>
          <w:szCs w:val="32"/>
        </w:rPr>
        <w:t xml:space="preserve">  </w:t>
      </w:r>
      <w:r w:rsidRPr="00A86CF0">
        <w:rPr>
          <w:rFonts w:ascii="仿宋_GB2312" w:eastAsia="仿宋_GB2312" w:hint="eastAsia"/>
          <w:sz w:val="32"/>
          <w:szCs w:val="32"/>
        </w:rPr>
        <w:t>省级评估合格的，省级人民政府畜牧兽医主管部门向农业农村部提出评估申请，申请材料应包括：</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（一）企业申请书；</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（二）县级畜牧兽医机构监管情况报告及地市级畜牧兽医机构审核意见；</w:t>
      </w:r>
    </w:p>
    <w:p w:rsidR="001B79DE"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（三）省级评估报告；</w:t>
      </w:r>
    </w:p>
    <w:p w:rsidR="00A86CF0" w:rsidRDefault="00A86CF0" w:rsidP="00BA7FC1">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（四）其他需要说明的事项</w:t>
      </w:r>
      <w:r w:rsidR="001B79DE">
        <w:rPr>
          <w:rFonts w:ascii="仿宋_GB2312" w:eastAsia="仿宋_GB2312" w:hint="eastAsia"/>
          <w:sz w:val="32"/>
          <w:szCs w:val="32"/>
        </w:rPr>
        <w:t>。</w:t>
      </w:r>
    </w:p>
    <w:p w:rsidR="001B79DE" w:rsidRDefault="001B79DE" w:rsidP="00BA7FC1">
      <w:pPr>
        <w:pStyle w:val="a5"/>
        <w:kinsoku w:val="0"/>
        <w:overflowPunct w:val="0"/>
        <w:ind w:left="0" w:firstLineChars="200" w:firstLine="640"/>
        <w:jc w:val="both"/>
        <w:rPr>
          <w:rFonts w:ascii="仿宋_GB2312" w:eastAsia="仿宋_GB2312"/>
          <w:sz w:val="32"/>
          <w:szCs w:val="32"/>
        </w:rPr>
      </w:pPr>
    </w:p>
    <w:p w:rsidR="00BA7FC1" w:rsidRDefault="00BA7FC1" w:rsidP="00BA7FC1">
      <w:pPr>
        <w:pStyle w:val="a5"/>
        <w:kinsoku w:val="0"/>
        <w:overflowPunct w:val="0"/>
        <w:ind w:left="0"/>
        <w:jc w:val="both"/>
        <w:rPr>
          <w:rFonts w:ascii="黑体" w:eastAsia="黑体" w:hAnsi="黑体"/>
          <w:sz w:val="32"/>
          <w:szCs w:val="32"/>
        </w:rPr>
      </w:pPr>
    </w:p>
    <w:p w:rsidR="001B79DE" w:rsidRDefault="00BA7FC1" w:rsidP="00BA7FC1">
      <w:pPr>
        <w:pStyle w:val="a5"/>
        <w:kinsoku w:val="0"/>
        <w:overflowPunct w:val="0"/>
        <w:ind w:left="0" w:firstLineChars="200" w:firstLine="640"/>
        <w:jc w:val="both"/>
        <w:rPr>
          <w:rFonts w:ascii="仿宋_GB2312" w:eastAsia="仿宋_GB2312"/>
          <w:sz w:val="32"/>
          <w:szCs w:val="32"/>
        </w:rPr>
      </w:pPr>
      <w:r w:rsidRPr="00BA7FC1">
        <w:rPr>
          <w:rFonts w:ascii="黑体" w:eastAsia="黑体" w:hAnsi="黑体" w:hint="eastAsia"/>
          <w:sz w:val="32"/>
          <w:szCs w:val="32"/>
        </w:rPr>
        <w:lastRenderedPageBreak/>
        <w:t>第十二条</w:t>
      </w:r>
      <w:r>
        <w:rPr>
          <w:rFonts w:ascii="仿宋_GB2312" w:eastAsia="仿宋_GB2312" w:hint="eastAsia"/>
          <w:sz w:val="32"/>
          <w:szCs w:val="32"/>
        </w:rPr>
        <w:t xml:space="preserve">  </w:t>
      </w:r>
      <w:r w:rsidRPr="00A86CF0">
        <w:rPr>
          <w:rFonts w:ascii="仿宋_GB2312" w:eastAsia="仿宋_GB2312" w:hint="eastAsia"/>
          <w:sz w:val="32"/>
          <w:szCs w:val="32"/>
        </w:rPr>
        <w:t>农业农村部自收到申请之日起</w:t>
      </w:r>
      <w:r w:rsidRPr="001B79DE">
        <w:rPr>
          <w:rFonts w:ascii="仿宋_GB2312" w:eastAsia="仿宋_GB2312" w:hint="eastAsia"/>
          <w:sz w:val="32"/>
          <w:szCs w:val="32"/>
        </w:rPr>
        <w:t>10</w:t>
      </w:r>
      <w:r w:rsidRPr="00A86CF0">
        <w:rPr>
          <w:rFonts w:ascii="仿宋_GB2312" w:eastAsia="仿宋_GB2312" w:hint="eastAsia"/>
          <w:sz w:val="32"/>
          <w:szCs w:val="32"/>
        </w:rPr>
        <w:t>个工作日内</w:t>
      </w:r>
      <w:proofErr w:type="gramStart"/>
      <w:r w:rsidRPr="00A86CF0">
        <w:rPr>
          <w:rFonts w:ascii="仿宋_GB2312" w:eastAsia="仿宋_GB2312" w:hint="eastAsia"/>
          <w:sz w:val="32"/>
          <w:szCs w:val="32"/>
        </w:rPr>
        <w:t>作出</w:t>
      </w:r>
      <w:proofErr w:type="gramEnd"/>
      <w:r w:rsidRPr="00A86CF0">
        <w:rPr>
          <w:rFonts w:ascii="仿宋_GB2312" w:eastAsia="仿宋_GB2312" w:hint="eastAsia"/>
          <w:sz w:val="32"/>
          <w:szCs w:val="32"/>
        </w:rPr>
        <w:t>是否受理的决定，并书面通知申请单位和风险评估专家委员会办公室</w:t>
      </w:r>
      <w:r>
        <w:rPr>
          <w:rFonts w:ascii="仿宋_GB2312" w:eastAsia="仿宋_GB2312" w:hint="eastAsia"/>
          <w:sz w:val="32"/>
          <w:szCs w:val="32"/>
        </w:rPr>
        <w:t>。</w:t>
      </w:r>
    </w:p>
    <w:p w:rsidR="00BA7FC1" w:rsidRDefault="00BA7FC1" w:rsidP="00BA7FC1">
      <w:pPr>
        <w:pStyle w:val="a5"/>
        <w:kinsoku w:val="0"/>
        <w:overflowPunct w:val="0"/>
        <w:ind w:left="0" w:firstLineChars="200" w:firstLine="640"/>
        <w:jc w:val="both"/>
        <w:rPr>
          <w:rFonts w:ascii="仿宋_GB2312" w:eastAsia="仿宋_GB2312"/>
          <w:sz w:val="32"/>
          <w:szCs w:val="32"/>
        </w:rPr>
      </w:pPr>
    </w:p>
    <w:p w:rsidR="00BA7FC1" w:rsidRPr="00BA7FC1" w:rsidRDefault="00BA7FC1" w:rsidP="00BA7FC1">
      <w:pPr>
        <w:pStyle w:val="a5"/>
        <w:tabs>
          <w:tab w:val="left" w:pos="1263"/>
          <w:tab w:val="left" w:pos="1895"/>
        </w:tabs>
        <w:kinsoku w:val="0"/>
        <w:overflowPunct w:val="0"/>
        <w:ind w:left="0"/>
        <w:jc w:val="center"/>
        <w:rPr>
          <w:rFonts w:ascii="黑体" w:eastAsia="黑体" w:hAnsi="黑体"/>
          <w:sz w:val="32"/>
          <w:szCs w:val="32"/>
        </w:rPr>
      </w:pPr>
      <w:r w:rsidRPr="00BA7FC1">
        <w:rPr>
          <w:rFonts w:ascii="黑体" w:eastAsia="黑体" w:hAnsi="黑体" w:hint="eastAsia"/>
          <w:sz w:val="32"/>
          <w:szCs w:val="32"/>
        </w:rPr>
        <w:t>第</w:t>
      </w:r>
      <w:r>
        <w:rPr>
          <w:rFonts w:ascii="黑体" w:eastAsia="黑体" w:hAnsi="黑体" w:hint="eastAsia"/>
          <w:sz w:val="32"/>
          <w:szCs w:val="32"/>
        </w:rPr>
        <w:t>三</w:t>
      </w:r>
      <w:r w:rsidRPr="00BA7FC1">
        <w:rPr>
          <w:rFonts w:ascii="黑体" w:eastAsia="黑体" w:hAnsi="黑体" w:hint="eastAsia"/>
          <w:sz w:val="32"/>
          <w:szCs w:val="32"/>
        </w:rPr>
        <w:t>章</w:t>
      </w:r>
      <w:r w:rsidRPr="00BA7FC1">
        <w:rPr>
          <w:rFonts w:ascii="黑体" w:eastAsia="黑体" w:hAnsi="黑体" w:hint="eastAsia"/>
          <w:sz w:val="32"/>
          <w:szCs w:val="32"/>
        </w:rPr>
        <w:tab/>
        <w:t>评</w:t>
      </w:r>
      <w:r w:rsidRPr="00BA7FC1">
        <w:rPr>
          <w:rFonts w:ascii="黑体" w:eastAsia="黑体" w:hAnsi="黑体" w:hint="eastAsia"/>
          <w:sz w:val="32"/>
          <w:szCs w:val="32"/>
        </w:rPr>
        <w:tab/>
        <w:t>估</w:t>
      </w:r>
    </w:p>
    <w:p w:rsidR="00BA7FC1" w:rsidRDefault="00BA7FC1" w:rsidP="00BA7FC1">
      <w:pPr>
        <w:pStyle w:val="a5"/>
        <w:kinsoku w:val="0"/>
        <w:overflowPunct w:val="0"/>
        <w:ind w:left="0"/>
        <w:jc w:val="both"/>
        <w:rPr>
          <w:rFonts w:ascii="仿宋_GB2312" w:eastAsia="仿宋_GB2312"/>
          <w:sz w:val="32"/>
          <w:szCs w:val="32"/>
        </w:rPr>
      </w:pPr>
    </w:p>
    <w:p w:rsidR="00BA7FC1" w:rsidRDefault="00BA7FC1" w:rsidP="00FA072E">
      <w:pPr>
        <w:pStyle w:val="a5"/>
        <w:kinsoku w:val="0"/>
        <w:overflowPunct w:val="0"/>
        <w:ind w:left="0" w:firstLineChars="200" w:firstLine="640"/>
        <w:jc w:val="both"/>
        <w:rPr>
          <w:rFonts w:ascii="仿宋_GB2312" w:eastAsia="仿宋_GB2312" w:hAnsi="黑体"/>
          <w:sz w:val="32"/>
          <w:szCs w:val="32"/>
        </w:rPr>
      </w:pPr>
      <w:r w:rsidRPr="00BA7FC1">
        <w:rPr>
          <w:rFonts w:ascii="黑体" w:eastAsia="黑体" w:hAnsi="黑体" w:hint="eastAsia"/>
          <w:sz w:val="32"/>
          <w:szCs w:val="32"/>
        </w:rPr>
        <w:t>第十三条</w:t>
      </w:r>
      <w:r>
        <w:rPr>
          <w:rFonts w:ascii="仿宋_GB2312" w:eastAsia="仿宋_GB2312" w:hAnsi="黑体" w:hint="eastAsia"/>
          <w:sz w:val="32"/>
          <w:szCs w:val="32"/>
        </w:rPr>
        <w:t xml:space="preserve">  </w:t>
      </w:r>
      <w:r w:rsidRPr="00BA7FC1">
        <w:rPr>
          <w:rFonts w:ascii="仿宋_GB2312" w:eastAsia="仿宋_GB2312" w:hAnsi="黑体" w:hint="eastAsia"/>
          <w:sz w:val="32"/>
          <w:szCs w:val="32"/>
        </w:rPr>
        <w:t>风险评估委员会办公室收到农业农村部通知后，应当在5个工作日内组建评估专家组并指定组长。评估专家组由3人以上单数组成，实行组长负责制。</w:t>
      </w:r>
    </w:p>
    <w:p w:rsidR="00FA072E" w:rsidRDefault="00BA7FC1" w:rsidP="00FA072E">
      <w:pPr>
        <w:pStyle w:val="a5"/>
        <w:kinsoku w:val="0"/>
        <w:overflowPunct w:val="0"/>
        <w:ind w:left="0" w:firstLineChars="200" w:firstLine="640"/>
        <w:jc w:val="both"/>
        <w:rPr>
          <w:rFonts w:ascii="仿宋_GB2312" w:eastAsia="仿宋_GB2312" w:hAnsi="黑体"/>
          <w:sz w:val="32"/>
          <w:szCs w:val="32"/>
        </w:rPr>
      </w:pPr>
      <w:r w:rsidRPr="00BA7FC1">
        <w:rPr>
          <w:rFonts w:ascii="仿宋_GB2312" w:eastAsia="仿宋_GB2312" w:hAnsi="黑体" w:hint="eastAsia"/>
          <w:sz w:val="32"/>
          <w:szCs w:val="32"/>
        </w:rPr>
        <w:t>风险评估专家委员会办公室派出观察员和工作人员指导、协助评估工作。</w:t>
      </w:r>
    </w:p>
    <w:p w:rsidR="00FA072E" w:rsidRDefault="00BA7FC1" w:rsidP="00FA072E">
      <w:pPr>
        <w:pStyle w:val="a5"/>
        <w:kinsoku w:val="0"/>
        <w:overflowPunct w:val="0"/>
        <w:ind w:left="0" w:firstLineChars="200" w:firstLine="640"/>
        <w:jc w:val="both"/>
        <w:rPr>
          <w:rFonts w:ascii="仿宋_GB2312" w:eastAsia="仿宋_GB2312" w:hAnsi="黑体"/>
          <w:sz w:val="32"/>
          <w:szCs w:val="32"/>
        </w:rPr>
      </w:pPr>
      <w:r w:rsidRPr="00BA7FC1">
        <w:rPr>
          <w:rFonts w:ascii="黑体" w:eastAsia="黑体" w:hAnsi="黑体" w:hint="eastAsia"/>
          <w:sz w:val="32"/>
          <w:szCs w:val="32"/>
        </w:rPr>
        <w:t>第十四条</w:t>
      </w:r>
      <w:r>
        <w:rPr>
          <w:rFonts w:ascii="仿宋_GB2312" w:eastAsia="仿宋_GB2312" w:hAnsi="黑体" w:hint="eastAsia"/>
          <w:sz w:val="32"/>
          <w:szCs w:val="32"/>
        </w:rPr>
        <w:t xml:space="preserve">  </w:t>
      </w:r>
      <w:r w:rsidRPr="00BA7FC1">
        <w:rPr>
          <w:rFonts w:ascii="仿宋_GB2312" w:eastAsia="仿宋_GB2312" w:hAnsi="黑体" w:hint="eastAsia"/>
          <w:sz w:val="32"/>
          <w:szCs w:val="32"/>
        </w:rPr>
        <w:t>评估专家组按照本办法和《无规定动物疫病小区管理技术规范》要求，制定评估方案，开展评估工作。</w:t>
      </w:r>
    </w:p>
    <w:p w:rsidR="00BA7FC1" w:rsidRPr="00BA7FC1" w:rsidRDefault="00BA7FC1" w:rsidP="00FA072E">
      <w:pPr>
        <w:pStyle w:val="a5"/>
        <w:kinsoku w:val="0"/>
        <w:overflowPunct w:val="0"/>
        <w:ind w:left="0" w:firstLineChars="200" w:firstLine="640"/>
        <w:jc w:val="both"/>
        <w:rPr>
          <w:rFonts w:ascii="仿宋_GB2312" w:eastAsia="仿宋_GB2312" w:hAnsi="黑体"/>
          <w:sz w:val="32"/>
          <w:szCs w:val="32"/>
        </w:rPr>
      </w:pPr>
      <w:r w:rsidRPr="00BA7FC1">
        <w:rPr>
          <w:rFonts w:ascii="仿宋_GB2312" w:eastAsia="仿宋_GB2312" w:hAnsi="黑体" w:hint="eastAsia"/>
          <w:sz w:val="32"/>
          <w:szCs w:val="32"/>
        </w:rPr>
        <w:t>无规定动物疫病小区评估应当遵循科学、公平、公正的原则，采取书面评审和现场评审相结合的方式。</w:t>
      </w:r>
    </w:p>
    <w:p w:rsidR="00BA7FC1" w:rsidRPr="00BA7FC1" w:rsidRDefault="00BA7FC1" w:rsidP="00BA7FC1">
      <w:pPr>
        <w:pStyle w:val="a5"/>
        <w:kinsoku w:val="0"/>
        <w:overflowPunct w:val="0"/>
        <w:ind w:left="0" w:firstLineChars="200" w:firstLine="640"/>
        <w:jc w:val="both"/>
        <w:rPr>
          <w:rFonts w:ascii="仿宋_GB2312" w:eastAsia="仿宋_GB2312" w:hAnsi="黑体"/>
          <w:sz w:val="32"/>
          <w:szCs w:val="32"/>
        </w:rPr>
      </w:pPr>
      <w:r w:rsidRPr="00FA072E">
        <w:rPr>
          <w:rFonts w:ascii="黑体" w:eastAsia="黑体" w:hAnsi="黑体" w:hint="eastAsia"/>
          <w:sz w:val="32"/>
          <w:szCs w:val="32"/>
        </w:rPr>
        <w:t>第十五条</w:t>
      </w:r>
      <w:r w:rsidR="00FA072E">
        <w:rPr>
          <w:rFonts w:ascii="仿宋_GB2312" w:eastAsia="仿宋_GB2312" w:hAnsi="黑体" w:hint="eastAsia"/>
          <w:sz w:val="32"/>
          <w:szCs w:val="32"/>
        </w:rPr>
        <w:t xml:space="preserve">  </w:t>
      </w:r>
      <w:r w:rsidRPr="00BA7FC1">
        <w:rPr>
          <w:rFonts w:ascii="仿宋_GB2312" w:eastAsia="仿宋_GB2312" w:hAnsi="黑体" w:hint="eastAsia"/>
          <w:sz w:val="32"/>
          <w:szCs w:val="32"/>
        </w:rPr>
        <w:t>评估专家组应当在5个工作日内完成书面评审。书面评审应当包括以下主要内容：</w:t>
      </w:r>
    </w:p>
    <w:p w:rsidR="00BA7FC1" w:rsidRPr="00BA7FC1" w:rsidRDefault="00BA7FC1" w:rsidP="00BA7FC1">
      <w:pPr>
        <w:pStyle w:val="a5"/>
        <w:kinsoku w:val="0"/>
        <w:overflowPunct w:val="0"/>
        <w:ind w:left="0" w:firstLineChars="200" w:firstLine="640"/>
        <w:jc w:val="both"/>
        <w:rPr>
          <w:rFonts w:ascii="仿宋_GB2312" w:eastAsia="仿宋_GB2312" w:hAnsi="黑体"/>
          <w:sz w:val="32"/>
          <w:szCs w:val="32"/>
        </w:rPr>
      </w:pPr>
      <w:r w:rsidRPr="00BA7FC1">
        <w:rPr>
          <w:rFonts w:ascii="仿宋_GB2312" w:eastAsia="仿宋_GB2312" w:hAnsi="黑体" w:hint="eastAsia"/>
          <w:sz w:val="32"/>
          <w:szCs w:val="32"/>
        </w:rPr>
        <w:t>（一）申请报告格式是否规范，有无缺项、漏项；</w:t>
      </w:r>
    </w:p>
    <w:p w:rsidR="00BA7FC1" w:rsidRPr="00BA7FC1" w:rsidRDefault="00BA7FC1" w:rsidP="00BA7FC1">
      <w:pPr>
        <w:pStyle w:val="a5"/>
        <w:kinsoku w:val="0"/>
        <w:overflowPunct w:val="0"/>
        <w:ind w:left="0" w:firstLineChars="200" w:firstLine="640"/>
        <w:jc w:val="both"/>
        <w:rPr>
          <w:rFonts w:ascii="仿宋_GB2312" w:eastAsia="仿宋_GB2312" w:hAnsi="黑体"/>
          <w:sz w:val="32"/>
          <w:szCs w:val="32"/>
        </w:rPr>
      </w:pPr>
      <w:r w:rsidRPr="00BA7FC1">
        <w:rPr>
          <w:rFonts w:ascii="仿宋_GB2312" w:eastAsia="仿宋_GB2312" w:hAnsi="黑体" w:hint="eastAsia"/>
          <w:sz w:val="32"/>
          <w:szCs w:val="32"/>
        </w:rPr>
        <w:t>（二）申报材料内容是否符合《无规定动物疫病小区管理技术规范》要求。</w:t>
      </w:r>
    </w:p>
    <w:p w:rsidR="00BA7FC1" w:rsidRPr="00A86CF0" w:rsidRDefault="00BA7FC1" w:rsidP="00FA072E">
      <w:pPr>
        <w:pStyle w:val="a5"/>
        <w:kinsoku w:val="0"/>
        <w:overflowPunct w:val="0"/>
        <w:ind w:left="0" w:firstLineChars="200" w:firstLine="640"/>
        <w:jc w:val="both"/>
        <w:rPr>
          <w:rFonts w:ascii="仿宋_GB2312" w:eastAsia="仿宋_GB2312"/>
          <w:sz w:val="32"/>
          <w:szCs w:val="32"/>
        </w:rPr>
        <w:sectPr w:rsidR="00BA7FC1" w:rsidRPr="00A86CF0" w:rsidSect="00B167CA">
          <w:type w:val="continuous"/>
          <w:pgSz w:w="11907" w:h="16840" w:code="9"/>
          <w:pgMar w:top="2098" w:right="1531" w:bottom="1985" w:left="1531" w:header="0" w:footer="1418" w:gutter="0"/>
          <w:pgNumType w:fmt="numberInDash"/>
          <w:cols w:space="720" w:equalWidth="0">
            <w:col w:w="8869"/>
          </w:cols>
          <w:noEndnote/>
          <w:docGrid w:type="lines" w:linePitch="579" w:charSpace="819"/>
        </w:sectPr>
      </w:pPr>
      <w:r w:rsidRPr="00FA072E">
        <w:rPr>
          <w:rFonts w:ascii="黑体" w:eastAsia="黑体" w:hAnsi="黑体" w:hint="eastAsia"/>
          <w:sz w:val="32"/>
          <w:szCs w:val="32"/>
        </w:rPr>
        <w:t>第十六条</w:t>
      </w:r>
      <w:r w:rsidR="00FA072E">
        <w:rPr>
          <w:rFonts w:ascii="仿宋_GB2312" w:eastAsia="仿宋_GB2312" w:hAnsi="黑体" w:hint="eastAsia"/>
          <w:sz w:val="32"/>
          <w:szCs w:val="32"/>
        </w:rPr>
        <w:t xml:space="preserve">  </w:t>
      </w:r>
      <w:r w:rsidRPr="00BA7FC1">
        <w:rPr>
          <w:rFonts w:ascii="仿宋_GB2312" w:eastAsia="仿宋_GB2312" w:hAnsi="黑体" w:hint="eastAsia"/>
          <w:sz w:val="32"/>
          <w:szCs w:val="32"/>
        </w:rPr>
        <w:t>书面评审不合格的，</w:t>
      </w:r>
      <w:proofErr w:type="gramStart"/>
      <w:r w:rsidRPr="00BA7FC1">
        <w:rPr>
          <w:rFonts w:ascii="仿宋_GB2312" w:eastAsia="仿宋_GB2312" w:hAnsi="黑体" w:hint="eastAsia"/>
          <w:sz w:val="32"/>
          <w:szCs w:val="32"/>
        </w:rPr>
        <w:t>由风险</w:t>
      </w:r>
      <w:proofErr w:type="gramEnd"/>
      <w:r w:rsidRPr="00BA7FC1">
        <w:rPr>
          <w:rFonts w:ascii="仿宋_GB2312" w:eastAsia="仿宋_GB2312" w:hAnsi="黑体" w:hint="eastAsia"/>
          <w:sz w:val="32"/>
          <w:szCs w:val="32"/>
        </w:rPr>
        <w:t>评估委员会办公室报请农业农村部书面通知申请单位在规定期限内补充有关材料。逾</w:t>
      </w:r>
    </w:p>
    <w:p w:rsidR="00FA072E" w:rsidRDefault="00BA7FC1" w:rsidP="00FA072E">
      <w:pPr>
        <w:pStyle w:val="a5"/>
        <w:kinsoku w:val="0"/>
        <w:overflowPunct w:val="0"/>
        <w:ind w:left="0"/>
        <w:jc w:val="both"/>
        <w:rPr>
          <w:rFonts w:ascii="仿宋_GB2312" w:eastAsia="仿宋_GB2312"/>
          <w:sz w:val="32"/>
          <w:szCs w:val="32"/>
        </w:rPr>
      </w:pPr>
      <w:r w:rsidRPr="00A86CF0">
        <w:rPr>
          <w:rFonts w:ascii="仿宋_GB2312" w:eastAsia="仿宋_GB2312" w:hint="eastAsia"/>
          <w:sz w:val="32"/>
          <w:szCs w:val="32"/>
        </w:rPr>
        <w:lastRenderedPageBreak/>
        <w:t>期未报送的，视同撤回申请。</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FA072E">
        <w:rPr>
          <w:rFonts w:ascii="黑体" w:eastAsia="黑体" w:hAnsi="黑体" w:hint="eastAsia"/>
          <w:sz w:val="32"/>
          <w:szCs w:val="32"/>
        </w:rPr>
        <w:t>第十七条</w:t>
      </w:r>
      <w:r w:rsidR="00FA072E">
        <w:rPr>
          <w:rFonts w:ascii="黑体" w:eastAsia="黑体" w:hAnsi="黑体" w:hint="eastAsia"/>
          <w:sz w:val="32"/>
          <w:szCs w:val="32"/>
        </w:rPr>
        <w:t xml:space="preserve">  </w:t>
      </w:r>
      <w:r w:rsidRPr="00A86CF0">
        <w:rPr>
          <w:rFonts w:ascii="仿宋_GB2312" w:eastAsia="仿宋_GB2312" w:hint="eastAsia"/>
          <w:sz w:val="32"/>
          <w:szCs w:val="32"/>
        </w:rPr>
        <w:t>书面评审合格的，评估专家组应当制定现场评审方案，并在</w:t>
      </w:r>
      <w:r w:rsidRPr="001B79DE">
        <w:rPr>
          <w:rFonts w:ascii="仿宋_GB2312" w:eastAsia="仿宋_GB2312" w:hint="eastAsia"/>
          <w:sz w:val="32"/>
          <w:szCs w:val="32"/>
        </w:rPr>
        <w:t>5</w:t>
      </w:r>
      <w:r w:rsidRPr="00A86CF0">
        <w:rPr>
          <w:rFonts w:ascii="仿宋_GB2312" w:eastAsia="仿宋_GB2312" w:hint="eastAsia"/>
          <w:sz w:val="32"/>
          <w:szCs w:val="32"/>
        </w:rPr>
        <w:t>个工作日内完成现场评审。</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FA072E">
        <w:rPr>
          <w:rFonts w:ascii="黑体" w:eastAsia="黑体" w:hAnsi="黑体" w:hint="eastAsia"/>
          <w:sz w:val="32"/>
          <w:szCs w:val="32"/>
        </w:rPr>
        <w:t>第十八条</w:t>
      </w:r>
      <w:r w:rsidR="00FA072E">
        <w:rPr>
          <w:rFonts w:ascii="仿宋_GB2312" w:eastAsia="仿宋_GB2312" w:hint="eastAsia"/>
          <w:sz w:val="32"/>
          <w:szCs w:val="32"/>
        </w:rPr>
        <w:t xml:space="preserve">  </w:t>
      </w:r>
      <w:r w:rsidRPr="00A86CF0">
        <w:rPr>
          <w:rFonts w:ascii="仿宋_GB2312" w:eastAsia="仿宋_GB2312" w:hint="eastAsia"/>
          <w:sz w:val="32"/>
          <w:szCs w:val="32"/>
        </w:rPr>
        <w:t>现场评审应当包括以下主要内容：</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（一）宣布现场评审方案和评估纪律等；</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（二）听取畜牧兽医部门关于监管情况的介绍；</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（三）听取申请单位关于建设情况的介绍；</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（四）现场核查。</w:t>
      </w:r>
    </w:p>
    <w:p w:rsidR="00FA072E" w:rsidRDefault="00BA7FC1" w:rsidP="00FA072E">
      <w:pPr>
        <w:pStyle w:val="a5"/>
        <w:kinsoku w:val="0"/>
        <w:overflowPunct w:val="0"/>
        <w:ind w:left="0" w:firstLineChars="200" w:firstLine="640"/>
        <w:jc w:val="both"/>
        <w:rPr>
          <w:rFonts w:ascii="仿宋_GB2312" w:eastAsia="仿宋_GB2312"/>
          <w:sz w:val="32"/>
          <w:szCs w:val="32"/>
        </w:rPr>
      </w:pPr>
      <w:r w:rsidRPr="00FA072E">
        <w:rPr>
          <w:rFonts w:ascii="黑体" w:eastAsia="黑体" w:hAnsi="黑体" w:hint="eastAsia"/>
          <w:sz w:val="32"/>
          <w:szCs w:val="32"/>
        </w:rPr>
        <w:t>第十九条</w:t>
      </w:r>
      <w:r w:rsidR="00FA072E">
        <w:rPr>
          <w:rFonts w:ascii="仿宋_GB2312" w:eastAsia="仿宋_GB2312" w:hint="eastAsia"/>
          <w:sz w:val="32"/>
          <w:szCs w:val="32"/>
        </w:rPr>
        <w:t xml:space="preserve">  </w:t>
      </w:r>
      <w:r w:rsidRPr="00A86CF0">
        <w:rPr>
          <w:rFonts w:ascii="仿宋_GB2312" w:eastAsia="仿宋_GB2312" w:hint="eastAsia"/>
          <w:sz w:val="32"/>
          <w:szCs w:val="32"/>
        </w:rPr>
        <w:t>现场核查场点按照随机的原则抽取。</w:t>
      </w:r>
    </w:p>
    <w:p w:rsidR="00BA7FC1" w:rsidRPr="00FA072E" w:rsidRDefault="00BA7FC1" w:rsidP="00FA072E">
      <w:pPr>
        <w:pStyle w:val="a5"/>
        <w:kinsoku w:val="0"/>
        <w:overflowPunct w:val="0"/>
        <w:ind w:left="0" w:firstLineChars="200" w:firstLine="640"/>
        <w:jc w:val="both"/>
        <w:rPr>
          <w:rFonts w:ascii="仿宋_GB2312" w:eastAsia="仿宋_GB2312"/>
          <w:sz w:val="32"/>
          <w:szCs w:val="32"/>
        </w:rPr>
      </w:pPr>
      <w:r w:rsidRPr="00FA072E">
        <w:rPr>
          <w:rFonts w:ascii="仿宋_GB2312" w:eastAsia="仿宋_GB2312"/>
          <w:sz w:val="32"/>
          <w:szCs w:val="32"/>
        </w:rPr>
        <w:t>种畜禽养殖场和商品畜禽养殖场应按以下原则分别进行抽样</w:t>
      </w:r>
      <w:r w:rsidR="001E557F">
        <w:rPr>
          <w:rFonts w:ascii="仿宋_GB2312" w:eastAsia="仿宋_GB2312" w:hint="eastAsia"/>
          <w:sz w:val="32"/>
          <w:szCs w:val="32"/>
        </w:rPr>
        <w:t>：</w:t>
      </w:r>
      <w:r w:rsidRPr="00FA072E">
        <w:rPr>
          <w:rFonts w:ascii="仿宋_GB2312" w:eastAsia="仿宋_GB2312"/>
          <w:sz w:val="32"/>
          <w:szCs w:val="32"/>
        </w:rPr>
        <w:t>养殖场数量在10个以上的，抽取比例不应少于30</w:t>
      </w:r>
      <w:r w:rsidR="001E557F">
        <w:rPr>
          <w:rFonts w:ascii="仿宋_GB2312" w:eastAsia="仿宋_GB2312" w:hint="eastAsia"/>
          <w:sz w:val="32"/>
          <w:szCs w:val="32"/>
        </w:rPr>
        <w:t>%</w:t>
      </w:r>
      <w:r w:rsidRPr="00FA072E">
        <w:rPr>
          <w:rFonts w:ascii="仿宋_GB2312" w:eastAsia="仿宋_GB2312"/>
          <w:sz w:val="32"/>
          <w:szCs w:val="32"/>
        </w:rPr>
        <w:t>；在10个以内的，抽取数量不少于3个；在3个（含）以内的，全部抽取。</w:t>
      </w:r>
    </w:p>
    <w:p w:rsidR="00BA7FC1" w:rsidRPr="00A86CF0" w:rsidRDefault="00BA7FC1" w:rsidP="001E557F">
      <w:pPr>
        <w:pStyle w:val="a5"/>
        <w:kinsoku w:val="0"/>
        <w:overflowPunct w:val="0"/>
        <w:ind w:left="0" w:firstLineChars="200" w:firstLine="640"/>
        <w:rPr>
          <w:rFonts w:ascii="仿宋_GB2312" w:eastAsia="仿宋_GB2312"/>
          <w:sz w:val="32"/>
          <w:szCs w:val="32"/>
        </w:rPr>
      </w:pPr>
      <w:r w:rsidRPr="00FA072E">
        <w:rPr>
          <w:rFonts w:ascii="仿宋_GB2312" w:eastAsia="仿宋_GB2312"/>
          <w:sz w:val="32"/>
          <w:szCs w:val="32"/>
        </w:rPr>
        <w:t>每种辅助生产单元至少抽取1个。</w:t>
      </w:r>
    </w:p>
    <w:p w:rsidR="001E557F" w:rsidRDefault="00BA7FC1" w:rsidP="001E557F">
      <w:pPr>
        <w:pStyle w:val="a5"/>
        <w:kinsoku w:val="0"/>
        <w:overflowPunct w:val="0"/>
        <w:ind w:left="0" w:firstLine="621"/>
        <w:jc w:val="both"/>
        <w:rPr>
          <w:rFonts w:ascii="仿宋_GB2312" w:eastAsia="仿宋_GB2312"/>
          <w:sz w:val="32"/>
          <w:szCs w:val="32"/>
        </w:rPr>
      </w:pPr>
      <w:r w:rsidRPr="001E557F">
        <w:rPr>
          <w:rFonts w:ascii="黑体" w:eastAsia="黑体" w:hAnsi="黑体" w:hint="eastAsia"/>
          <w:sz w:val="32"/>
          <w:szCs w:val="32"/>
        </w:rPr>
        <w:t>第二十条</w:t>
      </w:r>
      <w:r w:rsidR="001E557F">
        <w:rPr>
          <w:rFonts w:ascii="仿宋_GB2312" w:eastAsia="仿宋_GB2312" w:hint="eastAsia"/>
          <w:sz w:val="32"/>
          <w:szCs w:val="32"/>
        </w:rPr>
        <w:t xml:space="preserve">  </w:t>
      </w:r>
      <w:r w:rsidRPr="00A86CF0">
        <w:rPr>
          <w:rFonts w:ascii="仿宋_GB2312" w:eastAsia="仿宋_GB2312" w:hint="eastAsia"/>
          <w:sz w:val="32"/>
          <w:szCs w:val="32"/>
        </w:rPr>
        <w:t>评估专家组根据《无规定动物疫病小区管理技术规范》要求及《无规定动物疫病小区现场评审表》（见附件</w:t>
      </w:r>
      <w:r w:rsidRPr="001B79DE">
        <w:rPr>
          <w:rFonts w:ascii="仿宋_GB2312" w:eastAsia="仿宋_GB2312" w:hint="eastAsia"/>
          <w:sz w:val="32"/>
          <w:szCs w:val="32"/>
        </w:rPr>
        <w:t>2</w:t>
      </w:r>
      <w:r w:rsidRPr="00A86CF0">
        <w:rPr>
          <w:rFonts w:ascii="仿宋_GB2312" w:eastAsia="仿宋_GB2312" w:hint="eastAsia"/>
          <w:sz w:val="32"/>
          <w:szCs w:val="32"/>
        </w:rPr>
        <w:t>）中的评审要素，逐项进行现场核查。</w:t>
      </w:r>
    </w:p>
    <w:p w:rsidR="001E557F" w:rsidRDefault="00BA7FC1" w:rsidP="001E557F">
      <w:pPr>
        <w:pStyle w:val="a5"/>
        <w:kinsoku w:val="0"/>
        <w:overflowPunct w:val="0"/>
        <w:ind w:left="0" w:firstLine="621"/>
        <w:jc w:val="both"/>
        <w:rPr>
          <w:rFonts w:ascii="仿宋_GB2312" w:eastAsia="仿宋_GB2312"/>
          <w:sz w:val="32"/>
          <w:szCs w:val="32"/>
        </w:rPr>
      </w:pPr>
      <w:r w:rsidRPr="00A86CF0">
        <w:rPr>
          <w:rFonts w:ascii="仿宋_GB2312" w:eastAsia="仿宋_GB2312" w:hint="eastAsia"/>
          <w:sz w:val="32"/>
          <w:szCs w:val="32"/>
        </w:rPr>
        <w:t>现场核查方法包括召开会议、听取汇报、座谈交流、查阅文件档案、实地查看等。</w:t>
      </w:r>
    </w:p>
    <w:p w:rsidR="00BA7FC1" w:rsidRDefault="00BA7FC1" w:rsidP="001E557F">
      <w:pPr>
        <w:pStyle w:val="a5"/>
        <w:kinsoku w:val="0"/>
        <w:overflowPunct w:val="0"/>
        <w:ind w:left="0" w:firstLine="621"/>
        <w:jc w:val="both"/>
        <w:rPr>
          <w:rFonts w:ascii="仿宋_GB2312" w:eastAsia="仿宋_GB2312"/>
          <w:sz w:val="32"/>
          <w:szCs w:val="32"/>
        </w:rPr>
      </w:pPr>
      <w:r w:rsidRPr="00A86CF0">
        <w:rPr>
          <w:rFonts w:ascii="仿宋_GB2312" w:eastAsia="仿宋_GB2312" w:hint="eastAsia"/>
          <w:sz w:val="32"/>
          <w:szCs w:val="32"/>
        </w:rPr>
        <w:t>评估专家组组长根据现场评审需要，可就评审过程中发现的问题，召集临时会议并座谈，必要时可要求相关方书面说明有关情况。</w:t>
      </w:r>
    </w:p>
    <w:p w:rsidR="001E557F" w:rsidRDefault="001E557F" w:rsidP="001E557F">
      <w:pPr>
        <w:pStyle w:val="a5"/>
        <w:kinsoku w:val="0"/>
        <w:overflowPunct w:val="0"/>
        <w:ind w:left="0"/>
        <w:jc w:val="both"/>
        <w:rPr>
          <w:rFonts w:ascii="仿宋_GB2312" w:eastAsia="仿宋_GB2312"/>
          <w:sz w:val="32"/>
          <w:szCs w:val="32"/>
        </w:rPr>
      </w:pPr>
    </w:p>
    <w:p w:rsidR="001E557F" w:rsidRPr="001E557F" w:rsidRDefault="001E557F" w:rsidP="001E557F">
      <w:pPr>
        <w:pStyle w:val="a5"/>
        <w:kinsoku w:val="0"/>
        <w:overflowPunct w:val="0"/>
        <w:ind w:left="0" w:firstLineChars="200" w:firstLine="640"/>
        <w:jc w:val="both"/>
        <w:rPr>
          <w:rFonts w:ascii="仿宋_GB2312" w:eastAsia="仿宋_GB2312"/>
          <w:sz w:val="32"/>
          <w:szCs w:val="32"/>
        </w:rPr>
      </w:pPr>
      <w:r w:rsidRPr="001E557F">
        <w:rPr>
          <w:rFonts w:ascii="黑体" w:eastAsia="黑体" w:hAnsi="黑体" w:hint="eastAsia"/>
          <w:sz w:val="32"/>
          <w:szCs w:val="32"/>
        </w:rPr>
        <w:lastRenderedPageBreak/>
        <w:t>第二十一条</w:t>
      </w:r>
      <w:r w:rsidRPr="001E557F">
        <w:rPr>
          <w:rFonts w:ascii="仿宋_GB2312" w:eastAsia="仿宋_GB2312" w:hAnsi="黑体" w:hint="eastAsia"/>
          <w:sz w:val="32"/>
          <w:szCs w:val="32"/>
        </w:rPr>
        <w:t xml:space="preserve">  </w:t>
      </w:r>
      <w:r w:rsidRPr="001E557F">
        <w:rPr>
          <w:rFonts w:ascii="仿宋_GB2312" w:eastAsia="仿宋_GB2312" w:hint="eastAsia"/>
          <w:sz w:val="32"/>
          <w:szCs w:val="32"/>
        </w:rPr>
        <w:t>申请单位应当如实提供评估专家组所要求的有关资料，配合专家组开展评审。</w:t>
      </w:r>
    </w:p>
    <w:p w:rsidR="001E557F" w:rsidRDefault="001E557F" w:rsidP="001E557F">
      <w:pPr>
        <w:pStyle w:val="a5"/>
        <w:kinsoku w:val="0"/>
        <w:overflowPunct w:val="0"/>
        <w:ind w:left="0" w:firstLine="639"/>
        <w:jc w:val="both"/>
        <w:rPr>
          <w:rFonts w:ascii="仿宋_GB2312" w:eastAsia="仿宋_GB2312"/>
          <w:sz w:val="32"/>
          <w:szCs w:val="32"/>
        </w:rPr>
      </w:pPr>
      <w:r w:rsidRPr="001E557F">
        <w:rPr>
          <w:rFonts w:ascii="黑体" w:eastAsia="黑体" w:hAnsi="黑体" w:hint="eastAsia"/>
          <w:sz w:val="32"/>
          <w:szCs w:val="32"/>
        </w:rPr>
        <w:t>第二十二条</w:t>
      </w:r>
      <w:r>
        <w:rPr>
          <w:rFonts w:ascii="仿宋_GB2312" w:eastAsia="仿宋_GB2312" w:hint="eastAsia"/>
          <w:sz w:val="32"/>
          <w:szCs w:val="32"/>
        </w:rPr>
        <w:t xml:space="preserve">  </w:t>
      </w:r>
      <w:r w:rsidRPr="00A86CF0">
        <w:rPr>
          <w:rFonts w:ascii="仿宋_GB2312" w:eastAsia="仿宋_GB2312" w:hint="eastAsia"/>
          <w:sz w:val="32"/>
          <w:szCs w:val="32"/>
        </w:rPr>
        <w:t>现场评审遵循“木桶原理”，对评审要素逐项进行评判，给出符合、基本符合、不符合的评审意见；如果评审要素在有关场点不存在，则判为“不适用”。</w:t>
      </w:r>
    </w:p>
    <w:p w:rsidR="001E557F" w:rsidRPr="00A86CF0" w:rsidRDefault="001E557F" w:rsidP="001E557F">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评估专家组现场评审结果分为“建议通过”、“建议整改后通过”和“建议不予通过”。</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B20565">
        <w:rPr>
          <w:rFonts w:ascii="黑体" w:eastAsia="黑体" w:hAnsi="黑体" w:hint="eastAsia"/>
          <w:sz w:val="32"/>
          <w:szCs w:val="32"/>
        </w:rPr>
        <w:t>第二十三条</w:t>
      </w:r>
      <w:r w:rsidR="00B20565">
        <w:rPr>
          <w:rFonts w:ascii="仿宋_GB2312" w:eastAsia="仿宋_GB2312" w:hint="eastAsia"/>
          <w:sz w:val="32"/>
          <w:szCs w:val="32"/>
        </w:rPr>
        <w:t xml:space="preserve">  </w:t>
      </w:r>
      <w:r w:rsidRPr="00A86CF0">
        <w:rPr>
          <w:rFonts w:ascii="仿宋_GB2312" w:eastAsia="仿宋_GB2312" w:hint="eastAsia"/>
          <w:sz w:val="32"/>
          <w:szCs w:val="32"/>
        </w:rPr>
        <w:t>现场评审结果为“建议通过”的，应当符合下列条件：</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（一）现场评审指标中的关键项全部为“符合”，重点</w:t>
      </w:r>
      <w:proofErr w:type="gramStart"/>
      <w:r w:rsidRPr="00A86CF0">
        <w:rPr>
          <w:rFonts w:ascii="仿宋_GB2312" w:eastAsia="仿宋_GB2312" w:hint="eastAsia"/>
          <w:sz w:val="32"/>
          <w:szCs w:val="32"/>
        </w:rPr>
        <w:t>项没有</w:t>
      </w:r>
      <w:proofErr w:type="gramEnd"/>
      <w:r w:rsidRPr="00A86CF0">
        <w:rPr>
          <w:rFonts w:ascii="仿宋_GB2312" w:eastAsia="仿宋_GB2312" w:hint="eastAsia"/>
          <w:sz w:val="32"/>
          <w:szCs w:val="32"/>
        </w:rPr>
        <w:t>“不符合”项</w:t>
      </w:r>
      <w:r w:rsidR="00B20565">
        <w:rPr>
          <w:rFonts w:ascii="仿宋_GB2312" w:eastAsia="仿宋_GB2312" w:hint="eastAsia"/>
          <w:sz w:val="32"/>
          <w:szCs w:val="32"/>
        </w:rPr>
        <w:t>；</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（二）</w:t>
      </w:r>
      <w:proofErr w:type="gramStart"/>
      <w:r w:rsidRPr="00A86CF0">
        <w:rPr>
          <w:rFonts w:ascii="仿宋_GB2312" w:eastAsia="仿宋_GB2312" w:hint="eastAsia"/>
          <w:sz w:val="32"/>
          <w:szCs w:val="32"/>
        </w:rPr>
        <w:t>“符合”项占总</w:t>
      </w:r>
      <w:proofErr w:type="gramEnd"/>
      <w:r w:rsidRPr="00A86CF0">
        <w:rPr>
          <w:rFonts w:ascii="仿宋_GB2312" w:eastAsia="仿宋_GB2312" w:hint="eastAsia"/>
          <w:sz w:val="32"/>
          <w:szCs w:val="32"/>
        </w:rPr>
        <w:t>项数</w:t>
      </w:r>
      <w:r w:rsidRPr="001B79DE">
        <w:rPr>
          <w:rFonts w:ascii="仿宋_GB2312" w:eastAsia="仿宋_GB2312" w:hint="eastAsia"/>
          <w:sz w:val="32"/>
          <w:szCs w:val="32"/>
        </w:rPr>
        <w:t>80%（含）以上。其中，重点项中“基本符合”项数不超过</w:t>
      </w:r>
      <w:proofErr w:type="gramStart"/>
      <w:r w:rsidRPr="001B79DE">
        <w:rPr>
          <w:rFonts w:ascii="仿宋_GB2312" w:eastAsia="仿宋_GB2312" w:hint="eastAsia"/>
          <w:sz w:val="32"/>
          <w:szCs w:val="32"/>
        </w:rPr>
        <w:t>重点项总项数</w:t>
      </w:r>
      <w:proofErr w:type="gramEnd"/>
      <w:r w:rsidRPr="001B79DE">
        <w:rPr>
          <w:rFonts w:ascii="仿宋_GB2312" w:eastAsia="仿宋_GB2312" w:hint="eastAsia"/>
          <w:sz w:val="32"/>
          <w:szCs w:val="32"/>
        </w:rPr>
        <w:t>的15%</w:t>
      </w:r>
      <w:r w:rsidRPr="00A86CF0">
        <w:rPr>
          <w:rFonts w:ascii="仿宋_GB2312" w:eastAsia="仿宋_GB2312" w:hint="eastAsia"/>
          <w:sz w:val="32"/>
          <w:szCs w:val="32"/>
        </w:rPr>
        <w:t>；普通项中</w:t>
      </w:r>
      <w:proofErr w:type="gramStart"/>
      <w:r w:rsidRPr="00A86CF0">
        <w:rPr>
          <w:rFonts w:ascii="仿宋_GB2312" w:eastAsia="仿宋_GB2312" w:hint="eastAsia"/>
          <w:sz w:val="32"/>
          <w:szCs w:val="32"/>
        </w:rPr>
        <w:t>“不符合”项总项数</w:t>
      </w:r>
      <w:proofErr w:type="gramEnd"/>
      <w:r w:rsidRPr="00A86CF0">
        <w:rPr>
          <w:rFonts w:ascii="仿宋_GB2312" w:eastAsia="仿宋_GB2312" w:hint="eastAsia"/>
          <w:sz w:val="32"/>
          <w:szCs w:val="32"/>
        </w:rPr>
        <w:t>不超过</w:t>
      </w:r>
      <w:proofErr w:type="gramStart"/>
      <w:r w:rsidRPr="00A86CF0">
        <w:rPr>
          <w:rFonts w:ascii="仿宋_GB2312" w:eastAsia="仿宋_GB2312" w:hint="eastAsia"/>
          <w:sz w:val="32"/>
          <w:szCs w:val="32"/>
        </w:rPr>
        <w:t>普通项总项数</w:t>
      </w:r>
      <w:proofErr w:type="gramEnd"/>
      <w:r w:rsidRPr="00A86CF0">
        <w:rPr>
          <w:rFonts w:ascii="仿宋_GB2312" w:eastAsia="仿宋_GB2312" w:hint="eastAsia"/>
          <w:sz w:val="32"/>
          <w:szCs w:val="32"/>
        </w:rPr>
        <w:t>的</w:t>
      </w:r>
      <w:r w:rsidRPr="001B79DE">
        <w:rPr>
          <w:rFonts w:ascii="仿宋_GB2312" w:eastAsia="仿宋_GB2312" w:hint="eastAsia"/>
          <w:sz w:val="32"/>
          <w:szCs w:val="32"/>
        </w:rPr>
        <w:t>10%</w:t>
      </w:r>
      <w:r w:rsidRPr="00A86CF0">
        <w:rPr>
          <w:rFonts w:ascii="仿宋_GB2312" w:eastAsia="仿宋_GB2312" w:hint="eastAsia"/>
          <w:sz w:val="32"/>
          <w:szCs w:val="32"/>
        </w:rPr>
        <w:t>。</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B20565">
        <w:rPr>
          <w:rFonts w:ascii="黑体" w:eastAsia="黑体" w:hAnsi="黑体" w:hint="eastAsia"/>
          <w:sz w:val="32"/>
          <w:szCs w:val="32"/>
        </w:rPr>
        <w:t>第二十四条</w:t>
      </w:r>
      <w:r w:rsidR="00B20565">
        <w:rPr>
          <w:rFonts w:ascii="仿宋_GB2312" w:eastAsia="仿宋_GB2312" w:hint="eastAsia"/>
          <w:sz w:val="32"/>
          <w:szCs w:val="32"/>
        </w:rPr>
        <w:t xml:space="preserve">  </w:t>
      </w:r>
      <w:r w:rsidRPr="00A86CF0">
        <w:rPr>
          <w:rFonts w:ascii="仿宋_GB2312" w:eastAsia="仿宋_GB2312" w:hint="eastAsia"/>
          <w:sz w:val="32"/>
          <w:szCs w:val="32"/>
        </w:rPr>
        <w:t>现场评审结果为“建议整改后通过”的，应当符合下列条件：</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（一）关键项中没有“不符合”项；</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（二）</w:t>
      </w:r>
      <w:proofErr w:type="gramStart"/>
      <w:r w:rsidRPr="00A86CF0">
        <w:rPr>
          <w:rFonts w:ascii="仿宋_GB2312" w:eastAsia="仿宋_GB2312" w:hint="eastAsia"/>
          <w:sz w:val="32"/>
          <w:szCs w:val="32"/>
        </w:rPr>
        <w:t>“符合”项总项数</w:t>
      </w:r>
      <w:proofErr w:type="gramEnd"/>
      <w:r w:rsidRPr="00A86CF0">
        <w:rPr>
          <w:rFonts w:ascii="仿宋_GB2312" w:eastAsia="仿宋_GB2312" w:hint="eastAsia"/>
          <w:sz w:val="32"/>
          <w:szCs w:val="32"/>
        </w:rPr>
        <w:t>达到</w:t>
      </w:r>
      <w:r w:rsidRPr="001B79DE">
        <w:rPr>
          <w:rFonts w:ascii="仿宋_GB2312" w:eastAsia="仿宋_GB2312" w:hint="eastAsia"/>
          <w:sz w:val="32"/>
          <w:szCs w:val="32"/>
        </w:rPr>
        <w:t>60%（含）</w:t>
      </w:r>
      <w:proofErr w:type="gramStart"/>
      <w:r w:rsidRPr="001B79DE">
        <w:rPr>
          <w:rFonts w:ascii="仿宋_GB2312" w:eastAsia="仿宋_GB2312" w:hint="eastAsia"/>
          <w:sz w:val="32"/>
          <w:szCs w:val="32"/>
        </w:rPr>
        <w:t>以上但</w:t>
      </w:r>
      <w:proofErr w:type="gramEnd"/>
      <w:r w:rsidRPr="001B79DE">
        <w:rPr>
          <w:rFonts w:ascii="仿宋_GB2312" w:eastAsia="仿宋_GB2312" w:hint="eastAsia"/>
          <w:sz w:val="32"/>
          <w:szCs w:val="32"/>
        </w:rPr>
        <w:t>不足80%;</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（三）通过限期整改可以达到</w:t>
      </w:r>
      <w:r w:rsidRPr="00A86CF0">
        <w:rPr>
          <w:rFonts w:ascii="仿宋_GB2312" w:eastAsia="仿宋_GB2312" w:hint="eastAsia"/>
          <w:sz w:val="32"/>
          <w:szCs w:val="32"/>
        </w:rPr>
        <w:tab/>
        <w:t>“建议通过”条件。</w:t>
      </w:r>
    </w:p>
    <w:p w:rsidR="00B20565" w:rsidRDefault="001E557F" w:rsidP="00B20565">
      <w:pPr>
        <w:pStyle w:val="a5"/>
        <w:kinsoku w:val="0"/>
        <w:overflowPunct w:val="0"/>
        <w:ind w:left="0" w:firstLineChars="200" w:firstLine="640"/>
        <w:jc w:val="both"/>
        <w:rPr>
          <w:rFonts w:ascii="仿宋_GB2312" w:eastAsia="仿宋_GB2312"/>
          <w:sz w:val="32"/>
          <w:szCs w:val="32"/>
        </w:rPr>
      </w:pPr>
      <w:r w:rsidRPr="00B20565">
        <w:rPr>
          <w:rFonts w:ascii="黑体" w:eastAsia="黑体" w:hAnsi="黑体" w:hint="eastAsia"/>
          <w:sz w:val="32"/>
          <w:szCs w:val="32"/>
        </w:rPr>
        <w:t>第二十五条</w:t>
      </w:r>
      <w:r w:rsidR="00B20565">
        <w:rPr>
          <w:rFonts w:ascii="仿宋_GB2312" w:eastAsia="仿宋_GB2312" w:hint="eastAsia"/>
          <w:sz w:val="32"/>
          <w:szCs w:val="32"/>
        </w:rPr>
        <w:t xml:space="preserve">  </w:t>
      </w:r>
      <w:r w:rsidRPr="00A86CF0">
        <w:rPr>
          <w:rFonts w:ascii="仿宋_GB2312" w:eastAsia="仿宋_GB2312" w:hint="eastAsia"/>
          <w:sz w:val="32"/>
          <w:szCs w:val="32"/>
        </w:rPr>
        <w:t>有下列情形之一的，现场评审结果为“建议不予通过”：</w:t>
      </w:r>
    </w:p>
    <w:p w:rsidR="00734856" w:rsidRDefault="001E557F" w:rsidP="00734856">
      <w:pPr>
        <w:pStyle w:val="a5"/>
        <w:kinsoku w:val="0"/>
        <w:overflowPunct w:val="0"/>
        <w:ind w:left="0" w:firstLineChars="200" w:firstLine="640"/>
        <w:rPr>
          <w:rFonts w:ascii="仿宋_GB2312" w:eastAsia="仿宋_GB2312"/>
          <w:sz w:val="32"/>
          <w:szCs w:val="32"/>
        </w:rPr>
      </w:pPr>
      <w:r w:rsidRPr="00A86CF0">
        <w:rPr>
          <w:rFonts w:ascii="仿宋_GB2312" w:eastAsia="仿宋_GB2312" w:hint="eastAsia"/>
          <w:sz w:val="32"/>
          <w:szCs w:val="32"/>
        </w:rPr>
        <w:t>（一）关键项中有“不符合”项；</w:t>
      </w:r>
    </w:p>
    <w:p w:rsidR="00734856" w:rsidRDefault="00734856" w:rsidP="00734856">
      <w:pPr>
        <w:pStyle w:val="a5"/>
        <w:kinsoku w:val="0"/>
        <w:overflowPunct w:val="0"/>
        <w:ind w:left="0" w:firstLineChars="200" w:firstLine="640"/>
        <w:rPr>
          <w:rFonts w:ascii="仿宋_GB2312" w:eastAsia="仿宋_GB2312"/>
          <w:sz w:val="32"/>
          <w:szCs w:val="32"/>
        </w:rPr>
      </w:pPr>
      <w:r w:rsidRPr="00A86CF0">
        <w:rPr>
          <w:rFonts w:ascii="仿宋_GB2312" w:eastAsia="仿宋_GB2312" w:hint="eastAsia"/>
          <w:sz w:val="32"/>
          <w:szCs w:val="32"/>
        </w:rPr>
        <w:lastRenderedPageBreak/>
        <w:t>（二）</w:t>
      </w:r>
      <w:proofErr w:type="gramStart"/>
      <w:r w:rsidRPr="00A86CF0">
        <w:rPr>
          <w:rFonts w:ascii="仿宋_GB2312" w:eastAsia="仿宋_GB2312" w:hint="eastAsia"/>
          <w:sz w:val="32"/>
          <w:szCs w:val="32"/>
        </w:rPr>
        <w:t>“符合”项总项数</w:t>
      </w:r>
      <w:proofErr w:type="gramEnd"/>
      <w:r w:rsidRPr="00A86CF0">
        <w:rPr>
          <w:rFonts w:ascii="仿宋_GB2312" w:eastAsia="仿宋_GB2312" w:hint="eastAsia"/>
          <w:sz w:val="32"/>
          <w:szCs w:val="32"/>
        </w:rPr>
        <w:t>不足</w:t>
      </w:r>
      <w:r w:rsidRPr="001B79DE">
        <w:rPr>
          <w:rFonts w:ascii="仿宋_GB2312" w:eastAsia="仿宋_GB2312" w:hint="eastAsia"/>
          <w:sz w:val="32"/>
          <w:szCs w:val="32"/>
        </w:rPr>
        <w:t>60%;</w:t>
      </w:r>
    </w:p>
    <w:p w:rsidR="00734856" w:rsidRDefault="00734856" w:rsidP="00734856">
      <w:pPr>
        <w:pStyle w:val="a5"/>
        <w:kinsoku w:val="0"/>
        <w:overflowPunct w:val="0"/>
        <w:ind w:left="0" w:firstLineChars="200" w:firstLine="640"/>
        <w:rPr>
          <w:rFonts w:ascii="仿宋_GB2312" w:eastAsia="仿宋_GB2312"/>
          <w:sz w:val="32"/>
          <w:szCs w:val="32"/>
        </w:rPr>
      </w:pPr>
      <w:r w:rsidRPr="00A86CF0">
        <w:rPr>
          <w:rFonts w:ascii="仿宋_GB2312" w:eastAsia="仿宋_GB2312" w:hint="eastAsia"/>
          <w:sz w:val="32"/>
          <w:szCs w:val="32"/>
        </w:rPr>
        <w:t>（三）申请单位实际状况与申请资料描述严重不符。</w:t>
      </w:r>
    </w:p>
    <w:p w:rsidR="00734856" w:rsidRDefault="00734856" w:rsidP="00734856">
      <w:pPr>
        <w:pStyle w:val="a5"/>
        <w:kinsoku w:val="0"/>
        <w:overflowPunct w:val="0"/>
        <w:ind w:left="0" w:firstLineChars="200" w:firstLine="640"/>
        <w:rPr>
          <w:rFonts w:ascii="仿宋_GB2312" w:eastAsia="仿宋_GB2312"/>
          <w:sz w:val="32"/>
          <w:szCs w:val="32"/>
        </w:rPr>
      </w:pPr>
      <w:r w:rsidRPr="00734856">
        <w:rPr>
          <w:rFonts w:ascii="黑体" w:eastAsia="黑体" w:hAnsi="黑体" w:hint="eastAsia"/>
          <w:sz w:val="32"/>
          <w:szCs w:val="32"/>
        </w:rPr>
        <w:t>第二十六条</w:t>
      </w:r>
      <w:r>
        <w:rPr>
          <w:rFonts w:ascii="仿宋_GB2312" w:eastAsia="仿宋_GB2312" w:hint="eastAsia"/>
          <w:sz w:val="32"/>
          <w:szCs w:val="32"/>
        </w:rPr>
        <w:t xml:space="preserve">  </w:t>
      </w:r>
      <w:r w:rsidRPr="00A86CF0">
        <w:rPr>
          <w:rFonts w:ascii="仿宋_GB2312" w:eastAsia="仿宋_GB2312" w:hint="eastAsia"/>
          <w:sz w:val="32"/>
          <w:szCs w:val="32"/>
        </w:rPr>
        <w:t>需要整改的，</w:t>
      </w:r>
      <w:proofErr w:type="gramStart"/>
      <w:r w:rsidRPr="00A86CF0">
        <w:rPr>
          <w:rFonts w:ascii="仿宋_GB2312" w:eastAsia="仿宋_GB2312" w:hint="eastAsia"/>
          <w:sz w:val="32"/>
          <w:szCs w:val="32"/>
        </w:rPr>
        <w:t>由风险</w:t>
      </w:r>
      <w:proofErr w:type="gramEnd"/>
      <w:r w:rsidRPr="00A86CF0">
        <w:rPr>
          <w:rFonts w:ascii="仿宋_GB2312" w:eastAsia="仿宋_GB2312" w:hint="eastAsia"/>
          <w:sz w:val="32"/>
          <w:szCs w:val="32"/>
        </w:rPr>
        <w:t>评估委员会办公室根据评估专家组建议，书面通知申请单位在规定期限内完成整改。</w:t>
      </w:r>
    </w:p>
    <w:p w:rsidR="00734856" w:rsidRDefault="00734856" w:rsidP="00734856">
      <w:pPr>
        <w:pStyle w:val="a5"/>
        <w:kinsoku w:val="0"/>
        <w:overflowPunct w:val="0"/>
        <w:ind w:left="0" w:firstLineChars="200" w:firstLine="640"/>
        <w:rPr>
          <w:rFonts w:ascii="仿宋_GB2312" w:eastAsia="仿宋_GB2312"/>
          <w:sz w:val="32"/>
          <w:szCs w:val="32"/>
        </w:rPr>
      </w:pPr>
      <w:r w:rsidRPr="00734856">
        <w:rPr>
          <w:rFonts w:ascii="黑体" w:eastAsia="黑体" w:hAnsi="黑体" w:hint="eastAsia"/>
          <w:sz w:val="32"/>
          <w:szCs w:val="32"/>
        </w:rPr>
        <w:t>第二十七条</w:t>
      </w:r>
      <w:r>
        <w:rPr>
          <w:rFonts w:ascii="仿宋_GB2312" w:eastAsia="仿宋_GB2312" w:hint="eastAsia"/>
          <w:sz w:val="32"/>
          <w:szCs w:val="32"/>
        </w:rPr>
        <w:t xml:space="preserve">  </w:t>
      </w:r>
      <w:r w:rsidRPr="00A86CF0">
        <w:rPr>
          <w:rFonts w:ascii="仿宋_GB2312" w:eastAsia="仿宋_GB2312" w:hint="eastAsia"/>
          <w:sz w:val="32"/>
          <w:szCs w:val="32"/>
        </w:rPr>
        <w:t>申请单位在规定期限内完成整改后，将整改报告及相关证明材料报评估专家组审核，必要时评估专家组可进行现场核查，形成评审结果。</w:t>
      </w:r>
    </w:p>
    <w:p w:rsidR="00734856" w:rsidRDefault="00734856" w:rsidP="00734856">
      <w:pPr>
        <w:pStyle w:val="a5"/>
        <w:kinsoku w:val="0"/>
        <w:overflowPunct w:val="0"/>
        <w:ind w:left="0" w:firstLineChars="200" w:firstLine="640"/>
        <w:rPr>
          <w:rFonts w:ascii="仿宋_GB2312" w:eastAsia="仿宋_GB2312"/>
          <w:sz w:val="32"/>
          <w:szCs w:val="32"/>
        </w:rPr>
      </w:pPr>
      <w:r w:rsidRPr="00A86CF0">
        <w:rPr>
          <w:rFonts w:ascii="仿宋_GB2312" w:eastAsia="仿宋_GB2312" w:hint="eastAsia"/>
          <w:sz w:val="32"/>
          <w:szCs w:val="32"/>
        </w:rPr>
        <w:t>申请单位未在规定期限内提交整改报告及相关证明材料的，视同撤回申请。</w:t>
      </w:r>
    </w:p>
    <w:p w:rsidR="00734856" w:rsidRPr="00A86CF0" w:rsidRDefault="00734856" w:rsidP="004E67C9">
      <w:pPr>
        <w:pStyle w:val="a5"/>
        <w:kinsoku w:val="0"/>
        <w:overflowPunct w:val="0"/>
        <w:ind w:left="0" w:firstLineChars="200" w:firstLine="640"/>
        <w:jc w:val="both"/>
        <w:rPr>
          <w:rFonts w:ascii="仿宋_GB2312" w:eastAsia="仿宋_GB2312"/>
          <w:sz w:val="32"/>
          <w:szCs w:val="32"/>
        </w:rPr>
      </w:pPr>
      <w:r w:rsidRPr="00734856">
        <w:rPr>
          <w:rFonts w:ascii="黑体" w:eastAsia="黑体" w:hAnsi="黑体" w:hint="eastAsia"/>
          <w:sz w:val="32"/>
          <w:szCs w:val="32"/>
        </w:rPr>
        <w:t>第二十八条</w:t>
      </w:r>
      <w:r>
        <w:rPr>
          <w:rFonts w:ascii="仿宋_GB2312" w:eastAsia="仿宋_GB2312" w:hint="eastAsia"/>
          <w:sz w:val="32"/>
          <w:szCs w:val="32"/>
        </w:rPr>
        <w:t xml:space="preserve">  </w:t>
      </w:r>
      <w:r w:rsidRPr="00A86CF0">
        <w:rPr>
          <w:rFonts w:ascii="仿宋_GB2312" w:eastAsia="仿宋_GB2312" w:hint="eastAsia"/>
          <w:sz w:val="32"/>
          <w:szCs w:val="32"/>
        </w:rPr>
        <w:t>评估专家组应当在现场评审或整改审核结束后</w:t>
      </w:r>
      <w:r w:rsidRPr="001B79DE">
        <w:rPr>
          <w:rFonts w:ascii="仿宋_GB2312" w:eastAsia="仿宋_GB2312" w:hint="eastAsia"/>
          <w:sz w:val="32"/>
          <w:szCs w:val="32"/>
        </w:rPr>
        <w:t>20</w:t>
      </w:r>
      <w:r w:rsidRPr="00A86CF0">
        <w:rPr>
          <w:rFonts w:ascii="仿宋_GB2312" w:eastAsia="仿宋_GB2312" w:hint="eastAsia"/>
          <w:sz w:val="32"/>
          <w:szCs w:val="32"/>
        </w:rPr>
        <w:t>个工作日内向风险评估委员会办公室提交评估报告，经风险评估委员会审核后</w:t>
      </w:r>
      <w:proofErr w:type="gramStart"/>
      <w:r w:rsidRPr="00A86CF0">
        <w:rPr>
          <w:rFonts w:ascii="仿宋_GB2312" w:eastAsia="仿宋_GB2312" w:hint="eastAsia"/>
          <w:sz w:val="32"/>
          <w:szCs w:val="32"/>
        </w:rPr>
        <w:t>报农业</w:t>
      </w:r>
      <w:proofErr w:type="gramEnd"/>
      <w:r w:rsidRPr="00A86CF0">
        <w:rPr>
          <w:rFonts w:ascii="仿宋_GB2312" w:eastAsia="仿宋_GB2312" w:hint="eastAsia"/>
          <w:sz w:val="32"/>
          <w:szCs w:val="32"/>
        </w:rPr>
        <w:t>农村部。</w:t>
      </w:r>
    </w:p>
    <w:p w:rsidR="004E67C9" w:rsidRDefault="00734856" w:rsidP="004E67C9">
      <w:pPr>
        <w:pStyle w:val="a5"/>
        <w:kinsoku w:val="0"/>
        <w:overflowPunct w:val="0"/>
        <w:ind w:left="0" w:firstLineChars="200" w:firstLine="640"/>
        <w:jc w:val="both"/>
        <w:rPr>
          <w:rFonts w:ascii="仿宋_GB2312" w:eastAsia="仿宋_GB2312"/>
          <w:sz w:val="32"/>
          <w:szCs w:val="32"/>
        </w:rPr>
      </w:pPr>
      <w:r w:rsidRPr="00734856">
        <w:rPr>
          <w:rFonts w:ascii="黑体" w:eastAsia="黑体" w:hAnsi="黑体" w:hint="eastAsia"/>
          <w:sz w:val="32"/>
          <w:szCs w:val="32"/>
        </w:rPr>
        <w:t>第二十九条</w:t>
      </w:r>
      <w:r>
        <w:rPr>
          <w:rFonts w:ascii="仿宋_GB2312" w:eastAsia="仿宋_GB2312" w:hint="eastAsia"/>
          <w:sz w:val="32"/>
          <w:szCs w:val="32"/>
        </w:rPr>
        <w:t xml:space="preserve">  </w:t>
      </w:r>
      <w:r w:rsidRPr="00A86CF0">
        <w:rPr>
          <w:rFonts w:ascii="仿宋_GB2312" w:eastAsia="仿宋_GB2312" w:hint="eastAsia"/>
          <w:sz w:val="32"/>
          <w:szCs w:val="32"/>
        </w:rPr>
        <w:t>在评审过程中，评估专家组应当严格遵守有关法律法规和工作制度，坚持原则，客观公正，认真负责，廉洁自律，对申请单位提供的信息资料保密。</w:t>
      </w:r>
    </w:p>
    <w:p w:rsidR="004E67C9" w:rsidRDefault="004E67C9" w:rsidP="004E67C9">
      <w:pPr>
        <w:pStyle w:val="a5"/>
        <w:kinsoku w:val="0"/>
        <w:overflowPunct w:val="0"/>
        <w:ind w:left="0" w:firstLineChars="200" w:firstLine="640"/>
        <w:jc w:val="both"/>
        <w:rPr>
          <w:rFonts w:ascii="仿宋_GB2312" w:eastAsia="仿宋_GB2312"/>
          <w:sz w:val="32"/>
          <w:szCs w:val="32"/>
        </w:rPr>
      </w:pPr>
    </w:p>
    <w:p w:rsidR="004E67C9" w:rsidRDefault="00734856" w:rsidP="00986E4B">
      <w:pPr>
        <w:pStyle w:val="a5"/>
        <w:kinsoku w:val="0"/>
        <w:overflowPunct w:val="0"/>
        <w:ind w:left="0"/>
        <w:jc w:val="center"/>
        <w:rPr>
          <w:rFonts w:ascii="仿宋_GB2312" w:eastAsia="仿宋_GB2312"/>
          <w:sz w:val="32"/>
          <w:szCs w:val="32"/>
        </w:rPr>
      </w:pPr>
      <w:r w:rsidRPr="00734856">
        <w:rPr>
          <w:rFonts w:ascii="黑体" w:eastAsia="黑体" w:hAnsi="黑体" w:hint="eastAsia"/>
          <w:sz w:val="32"/>
          <w:szCs w:val="32"/>
        </w:rPr>
        <w:t>第四章</w:t>
      </w:r>
      <w:r w:rsidRPr="00734856">
        <w:rPr>
          <w:rFonts w:ascii="黑体" w:eastAsia="黑体" w:hAnsi="黑体" w:hint="eastAsia"/>
          <w:sz w:val="32"/>
          <w:szCs w:val="32"/>
        </w:rPr>
        <w:tab/>
        <w:t>公</w:t>
      </w:r>
      <w:r w:rsidRPr="00734856">
        <w:rPr>
          <w:rFonts w:ascii="黑体" w:eastAsia="黑体" w:hAnsi="黑体" w:hint="eastAsia"/>
          <w:sz w:val="32"/>
          <w:szCs w:val="32"/>
        </w:rPr>
        <w:tab/>
        <w:t>布</w:t>
      </w:r>
    </w:p>
    <w:p w:rsidR="004E67C9" w:rsidRDefault="004E67C9" w:rsidP="00986E4B">
      <w:pPr>
        <w:pStyle w:val="a5"/>
        <w:kinsoku w:val="0"/>
        <w:overflowPunct w:val="0"/>
        <w:ind w:left="0"/>
        <w:jc w:val="both"/>
        <w:rPr>
          <w:rFonts w:ascii="仿宋_GB2312" w:eastAsia="仿宋_GB2312"/>
          <w:sz w:val="32"/>
          <w:szCs w:val="32"/>
        </w:rPr>
      </w:pPr>
    </w:p>
    <w:p w:rsidR="00734856" w:rsidRPr="004E67C9" w:rsidRDefault="004E67C9" w:rsidP="00986E4B">
      <w:pPr>
        <w:pStyle w:val="a5"/>
        <w:kinsoku w:val="0"/>
        <w:overflowPunct w:val="0"/>
        <w:ind w:left="0"/>
        <w:jc w:val="both"/>
        <w:rPr>
          <w:rFonts w:ascii="仿宋_GB2312" w:eastAsia="仿宋_GB2312"/>
          <w:sz w:val="32"/>
          <w:szCs w:val="32"/>
        </w:rPr>
      </w:pPr>
      <w:r>
        <w:rPr>
          <w:rFonts w:ascii="仿宋_GB2312" w:eastAsia="仿宋_GB2312" w:hint="eastAsia"/>
          <w:sz w:val="32"/>
          <w:szCs w:val="32"/>
        </w:rPr>
        <w:t xml:space="preserve">    </w:t>
      </w:r>
      <w:r w:rsidR="00734856" w:rsidRPr="004E67C9">
        <w:rPr>
          <w:rFonts w:ascii="黑体" w:eastAsia="黑体" w:hAnsi="黑体" w:hint="eastAsia"/>
          <w:sz w:val="32"/>
          <w:szCs w:val="32"/>
        </w:rPr>
        <w:t>第三十条</w:t>
      </w:r>
      <w:r w:rsidR="00734856" w:rsidRPr="004E67C9">
        <w:rPr>
          <w:rFonts w:ascii="仿宋_GB2312" w:eastAsia="仿宋_GB2312" w:hint="eastAsia"/>
          <w:sz w:val="32"/>
          <w:szCs w:val="32"/>
        </w:rPr>
        <w:t xml:space="preserve">  农业农村部自收到评估报告后20个工作日内完成审核，并</w:t>
      </w:r>
      <w:proofErr w:type="gramStart"/>
      <w:r w:rsidR="00734856" w:rsidRPr="004E67C9">
        <w:rPr>
          <w:rFonts w:ascii="仿宋_GB2312" w:eastAsia="仿宋_GB2312" w:hint="eastAsia"/>
          <w:sz w:val="32"/>
          <w:szCs w:val="32"/>
        </w:rPr>
        <w:t>作出</w:t>
      </w:r>
      <w:proofErr w:type="gramEnd"/>
      <w:r w:rsidR="00734856" w:rsidRPr="004E67C9">
        <w:rPr>
          <w:rFonts w:ascii="仿宋_GB2312" w:eastAsia="仿宋_GB2312" w:hint="eastAsia"/>
          <w:sz w:val="32"/>
          <w:szCs w:val="32"/>
        </w:rPr>
        <w:t>是否合格的决定。</w:t>
      </w:r>
    </w:p>
    <w:p w:rsidR="002F2A08" w:rsidRPr="00A86CF0" w:rsidRDefault="00734856" w:rsidP="00986E4B">
      <w:pPr>
        <w:pStyle w:val="a5"/>
        <w:kinsoku w:val="0"/>
        <w:overflowPunct w:val="0"/>
        <w:ind w:left="0" w:firstLineChars="200" w:firstLine="640"/>
        <w:jc w:val="both"/>
        <w:rPr>
          <w:rFonts w:ascii="仿宋_GB2312" w:eastAsia="仿宋_GB2312"/>
          <w:sz w:val="32"/>
          <w:szCs w:val="32"/>
        </w:rPr>
      </w:pPr>
      <w:r w:rsidRPr="004E67C9">
        <w:rPr>
          <w:rFonts w:ascii="黑体" w:eastAsia="黑体" w:hAnsi="黑体" w:hint="eastAsia"/>
          <w:sz w:val="32"/>
          <w:szCs w:val="32"/>
        </w:rPr>
        <w:t>第三十一条</w:t>
      </w:r>
      <w:r w:rsidRPr="004E67C9">
        <w:rPr>
          <w:rFonts w:ascii="仿宋_GB2312" w:eastAsia="仿宋_GB2312" w:hint="eastAsia"/>
          <w:sz w:val="32"/>
          <w:szCs w:val="32"/>
        </w:rPr>
        <w:t xml:space="preserve">  农业农村部将审核合格的无规定动物疫病小区列入国家无规定动物疫病小区名录并对外公布；不合格的，书</w:t>
      </w:r>
      <w:r w:rsidR="002F2A08" w:rsidRPr="00A86CF0">
        <w:rPr>
          <w:rFonts w:ascii="仿宋_GB2312" w:eastAsia="仿宋_GB2312" w:hint="eastAsia"/>
          <w:sz w:val="32"/>
          <w:szCs w:val="32"/>
        </w:rPr>
        <w:t>面</w:t>
      </w:r>
      <w:r w:rsidR="002F2A08" w:rsidRPr="00A86CF0">
        <w:rPr>
          <w:rFonts w:ascii="仿宋_GB2312" w:eastAsia="仿宋_GB2312" w:hint="eastAsia"/>
          <w:sz w:val="32"/>
          <w:szCs w:val="32"/>
        </w:rPr>
        <w:lastRenderedPageBreak/>
        <w:t>通知申请单位并说明理由。</w:t>
      </w:r>
    </w:p>
    <w:p w:rsidR="002F2A08" w:rsidRPr="00A86CF0" w:rsidRDefault="002F2A08" w:rsidP="00986E4B">
      <w:pPr>
        <w:pStyle w:val="a5"/>
        <w:kinsoku w:val="0"/>
        <w:overflowPunct w:val="0"/>
        <w:ind w:left="0" w:firstLineChars="200" w:firstLine="640"/>
        <w:jc w:val="both"/>
        <w:rPr>
          <w:rFonts w:ascii="仿宋_GB2312" w:eastAsia="仿宋_GB2312"/>
          <w:sz w:val="32"/>
          <w:szCs w:val="32"/>
        </w:rPr>
      </w:pPr>
      <w:r w:rsidRPr="002F2A08">
        <w:rPr>
          <w:rFonts w:ascii="黑体" w:eastAsia="黑体" w:hAnsi="黑体" w:hint="eastAsia"/>
          <w:sz w:val="32"/>
          <w:szCs w:val="32"/>
        </w:rPr>
        <w:t>第三十二条</w:t>
      </w:r>
      <w:r>
        <w:rPr>
          <w:rFonts w:ascii="仿宋_GB2312" w:eastAsia="仿宋_GB2312" w:hint="eastAsia"/>
          <w:sz w:val="32"/>
          <w:szCs w:val="32"/>
        </w:rPr>
        <w:t xml:space="preserve">  </w:t>
      </w:r>
      <w:r w:rsidRPr="00A86CF0">
        <w:rPr>
          <w:rFonts w:ascii="仿宋_GB2312" w:eastAsia="仿宋_GB2312" w:hint="eastAsia"/>
          <w:sz w:val="32"/>
          <w:szCs w:val="32"/>
        </w:rPr>
        <w:t>对通过评估验收的无规定动物疫病小区，农业农村部适时向有关国际组织、国家或地区通报。</w:t>
      </w:r>
    </w:p>
    <w:p w:rsidR="002F2A08" w:rsidRPr="00A86CF0" w:rsidRDefault="002F2A08" w:rsidP="00986E4B">
      <w:pPr>
        <w:pStyle w:val="a5"/>
        <w:kinsoku w:val="0"/>
        <w:overflowPunct w:val="0"/>
        <w:ind w:left="0"/>
        <w:jc w:val="both"/>
        <w:rPr>
          <w:rFonts w:ascii="仿宋_GB2312" w:eastAsia="仿宋_GB2312"/>
          <w:sz w:val="32"/>
          <w:szCs w:val="32"/>
        </w:rPr>
      </w:pPr>
    </w:p>
    <w:p w:rsidR="002F2A08" w:rsidRPr="002F2A08" w:rsidRDefault="002F2A08" w:rsidP="00986E4B">
      <w:pPr>
        <w:pStyle w:val="a5"/>
        <w:tabs>
          <w:tab w:val="left" w:pos="1255"/>
        </w:tabs>
        <w:kinsoku w:val="0"/>
        <w:overflowPunct w:val="0"/>
        <w:ind w:left="0"/>
        <w:jc w:val="center"/>
        <w:rPr>
          <w:rFonts w:ascii="黑体" w:eastAsia="黑体" w:hAnsi="黑体"/>
          <w:sz w:val="32"/>
          <w:szCs w:val="32"/>
        </w:rPr>
      </w:pPr>
      <w:r w:rsidRPr="002F2A08">
        <w:rPr>
          <w:rFonts w:ascii="黑体" w:eastAsia="黑体" w:hAnsi="黑体" w:hint="eastAsia"/>
          <w:sz w:val="32"/>
          <w:szCs w:val="32"/>
        </w:rPr>
        <w:t>第五章</w:t>
      </w:r>
      <w:r w:rsidRPr="002F2A08">
        <w:rPr>
          <w:rFonts w:ascii="黑体" w:eastAsia="黑体" w:hAnsi="黑体" w:hint="eastAsia"/>
          <w:sz w:val="32"/>
          <w:szCs w:val="32"/>
        </w:rPr>
        <w:tab/>
        <w:t>监督管理</w:t>
      </w:r>
    </w:p>
    <w:p w:rsidR="002F2A08" w:rsidRDefault="002F2A08" w:rsidP="00986E4B">
      <w:pPr>
        <w:pStyle w:val="a5"/>
        <w:kinsoku w:val="0"/>
        <w:overflowPunct w:val="0"/>
        <w:ind w:left="0"/>
        <w:jc w:val="both"/>
        <w:rPr>
          <w:rFonts w:ascii="仿宋_GB2312" w:eastAsia="仿宋_GB2312"/>
          <w:sz w:val="32"/>
          <w:szCs w:val="32"/>
        </w:rPr>
      </w:pPr>
    </w:p>
    <w:p w:rsidR="002F2A08" w:rsidRPr="00A86CF0" w:rsidRDefault="002F2A08" w:rsidP="00986E4B">
      <w:pPr>
        <w:pStyle w:val="a5"/>
        <w:kinsoku w:val="0"/>
        <w:overflowPunct w:val="0"/>
        <w:ind w:left="0" w:firstLineChars="200" w:firstLine="640"/>
        <w:jc w:val="both"/>
        <w:rPr>
          <w:rFonts w:ascii="仿宋_GB2312" w:eastAsia="仿宋_GB2312"/>
          <w:sz w:val="32"/>
          <w:szCs w:val="32"/>
        </w:rPr>
      </w:pPr>
      <w:r w:rsidRPr="002F2A08">
        <w:rPr>
          <w:rFonts w:ascii="黑体" w:eastAsia="黑体" w:hAnsi="黑体" w:hint="eastAsia"/>
          <w:sz w:val="32"/>
          <w:szCs w:val="32"/>
        </w:rPr>
        <w:t>第三十三条</w:t>
      </w:r>
      <w:r>
        <w:rPr>
          <w:rFonts w:ascii="黑体" w:eastAsia="黑体" w:hAnsi="黑体" w:hint="eastAsia"/>
          <w:sz w:val="32"/>
          <w:szCs w:val="32"/>
        </w:rPr>
        <w:t xml:space="preserve">  </w:t>
      </w:r>
      <w:r w:rsidRPr="00A86CF0">
        <w:rPr>
          <w:rFonts w:ascii="仿宋_GB2312" w:eastAsia="仿宋_GB2312" w:hint="eastAsia"/>
          <w:sz w:val="32"/>
          <w:szCs w:val="32"/>
        </w:rPr>
        <w:t>农业农村部对已公布的无规定动物疫病小区开展监督抽查。</w:t>
      </w:r>
    </w:p>
    <w:p w:rsidR="002F2A08" w:rsidRPr="00A86CF0" w:rsidRDefault="002F2A08" w:rsidP="00986E4B">
      <w:pPr>
        <w:pStyle w:val="a5"/>
        <w:kinsoku w:val="0"/>
        <w:overflowPunct w:val="0"/>
        <w:ind w:left="0" w:firstLine="587"/>
        <w:jc w:val="both"/>
        <w:rPr>
          <w:rFonts w:ascii="仿宋_GB2312" w:eastAsia="仿宋_GB2312"/>
          <w:sz w:val="32"/>
          <w:szCs w:val="32"/>
        </w:rPr>
      </w:pPr>
      <w:r w:rsidRPr="00A86CF0">
        <w:rPr>
          <w:rFonts w:ascii="仿宋_GB2312" w:eastAsia="仿宋_GB2312" w:hint="eastAsia"/>
          <w:sz w:val="32"/>
          <w:szCs w:val="32"/>
        </w:rPr>
        <w:t>县级畜牧兽医机构负责对辖区内无规定动物疫病小区进行日常监管。</w:t>
      </w:r>
    </w:p>
    <w:p w:rsidR="002F2A08" w:rsidRDefault="002F2A08" w:rsidP="00986E4B">
      <w:pPr>
        <w:pStyle w:val="a5"/>
        <w:kinsoku w:val="0"/>
        <w:overflowPunct w:val="0"/>
        <w:ind w:left="0" w:firstLine="622"/>
        <w:jc w:val="both"/>
        <w:rPr>
          <w:rFonts w:ascii="仿宋_GB2312" w:eastAsia="仿宋_GB2312"/>
          <w:sz w:val="32"/>
          <w:szCs w:val="32"/>
        </w:rPr>
      </w:pPr>
      <w:r w:rsidRPr="002F2A08">
        <w:rPr>
          <w:rFonts w:ascii="黑体" w:eastAsia="黑体" w:hAnsi="黑体" w:hint="eastAsia"/>
          <w:sz w:val="32"/>
          <w:szCs w:val="32"/>
        </w:rPr>
        <w:t>第二十四条</w:t>
      </w:r>
      <w:r>
        <w:rPr>
          <w:rFonts w:ascii="黑体" w:eastAsia="黑体" w:hAnsi="黑体" w:hint="eastAsia"/>
          <w:sz w:val="32"/>
          <w:szCs w:val="32"/>
        </w:rPr>
        <w:t xml:space="preserve">  </w:t>
      </w:r>
      <w:r w:rsidRPr="00A86CF0">
        <w:rPr>
          <w:rFonts w:ascii="仿宋_GB2312" w:eastAsia="仿宋_GB2312" w:hint="eastAsia"/>
          <w:sz w:val="32"/>
          <w:szCs w:val="32"/>
        </w:rPr>
        <w:t>有下列情形之一的，暂停无规定动物疫</w:t>
      </w:r>
      <w:r>
        <w:rPr>
          <w:rFonts w:ascii="仿宋_GB2312" w:eastAsia="仿宋_GB2312" w:hint="eastAsia"/>
          <w:sz w:val="32"/>
          <w:szCs w:val="32"/>
        </w:rPr>
        <w:t>病</w:t>
      </w:r>
      <w:r w:rsidRPr="00A86CF0">
        <w:rPr>
          <w:rFonts w:ascii="仿宋_GB2312" w:eastAsia="仿宋_GB2312" w:hint="eastAsia"/>
          <w:sz w:val="32"/>
          <w:szCs w:val="32"/>
        </w:rPr>
        <w:t>小区资格：</w:t>
      </w:r>
    </w:p>
    <w:p w:rsidR="002F2A08" w:rsidRDefault="002F2A08" w:rsidP="00986E4B">
      <w:pPr>
        <w:pStyle w:val="a5"/>
        <w:kinsoku w:val="0"/>
        <w:overflowPunct w:val="0"/>
        <w:ind w:left="0" w:firstLine="622"/>
        <w:jc w:val="both"/>
        <w:rPr>
          <w:rFonts w:ascii="仿宋_GB2312" w:eastAsia="仿宋_GB2312"/>
          <w:sz w:val="32"/>
          <w:szCs w:val="32"/>
        </w:rPr>
      </w:pPr>
      <w:r w:rsidRPr="00A86CF0">
        <w:rPr>
          <w:rFonts w:ascii="仿宋_GB2312" w:eastAsia="仿宋_GB2312" w:hint="eastAsia"/>
          <w:sz w:val="32"/>
          <w:szCs w:val="32"/>
        </w:rPr>
        <w:t>（一）生物安全管理体系不能正常运行的；</w:t>
      </w:r>
    </w:p>
    <w:p w:rsidR="002F2A08" w:rsidRDefault="002F2A08" w:rsidP="00986E4B">
      <w:pPr>
        <w:pStyle w:val="a5"/>
        <w:kinsoku w:val="0"/>
        <w:overflowPunct w:val="0"/>
        <w:ind w:left="0" w:firstLine="622"/>
        <w:jc w:val="both"/>
        <w:rPr>
          <w:rFonts w:ascii="仿宋_GB2312" w:eastAsia="仿宋_GB2312"/>
          <w:sz w:val="32"/>
          <w:szCs w:val="32"/>
        </w:rPr>
      </w:pPr>
      <w:r w:rsidRPr="00A86CF0">
        <w:rPr>
          <w:rFonts w:ascii="仿宋_GB2312" w:eastAsia="仿宋_GB2312" w:hint="eastAsia"/>
          <w:sz w:val="32"/>
          <w:szCs w:val="32"/>
        </w:rPr>
        <w:t>（二）监测证据不能证明规定动物疫病无</w:t>
      </w:r>
      <w:proofErr w:type="gramStart"/>
      <w:r w:rsidRPr="00A86CF0">
        <w:rPr>
          <w:rFonts w:ascii="仿宋_GB2312" w:eastAsia="仿宋_GB2312" w:hint="eastAsia"/>
          <w:sz w:val="32"/>
          <w:szCs w:val="32"/>
        </w:rPr>
        <w:t>疫</w:t>
      </w:r>
      <w:proofErr w:type="gramEnd"/>
      <w:r w:rsidRPr="00A86CF0">
        <w:rPr>
          <w:rFonts w:ascii="仿宋_GB2312" w:eastAsia="仿宋_GB2312" w:hint="eastAsia"/>
          <w:sz w:val="32"/>
          <w:szCs w:val="32"/>
        </w:rPr>
        <w:t>状况的；</w:t>
      </w:r>
    </w:p>
    <w:p w:rsidR="002F2A08" w:rsidRDefault="002F2A08" w:rsidP="00986E4B">
      <w:pPr>
        <w:pStyle w:val="a5"/>
        <w:kinsoku w:val="0"/>
        <w:overflowPunct w:val="0"/>
        <w:ind w:left="0" w:firstLine="622"/>
        <w:jc w:val="both"/>
        <w:rPr>
          <w:rFonts w:ascii="仿宋_GB2312" w:eastAsia="仿宋_GB2312"/>
          <w:sz w:val="32"/>
          <w:szCs w:val="32"/>
        </w:rPr>
      </w:pPr>
      <w:r w:rsidRPr="00A86CF0">
        <w:rPr>
          <w:rFonts w:ascii="仿宋_GB2312" w:eastAsia="仿宋_GB2312" w:hint="eastAsia"/>
          <w:sz w:val="32"/>
          <w:szCs w:val="32"/>
        </w:rPr>
        <w:t>（三）当地畜牧兽医机构不能对无规定动物疫病小区实施有效监管的；</w:t>
      </w:r>
    </w:p>
    <w:p w:rsidR="006C0319" w:rsidRDefault="002F2A08" w:rsidP="00986E4B">
      <w:pPr>
        <w:pStyle w:val="a5"/>
        <w:kinsoku w:val="0"/>
        <w:overflowPunct w:val="0"/>
        <w:ind w:left="0" w:firstLine="622"/>
        <w:jc w:val="both"/>
        <w:rPr>
          <w:rFonts w:ascii="仿宋_GB2312" w:eastAsia="仿宋_GB2312"/>
          <w:sz w:val="32"/>
          <w:szCs w:val="32"/>
        </w:rPr>
      </w:pPr>
      <w:r w:rsidRPr="00A86CF0">
        <w:rPr>
          <w:rFonts w:ascii="仿宋_GB2312" w:eastAsia="仿宋_GB2312" w:hint="eastAsia"/>
          <w:sz w:val="32"/>
          <w:szCs w:val="32"/>
        </w:rPr>
        <w:t>（四）其他需要暂停的情形。</w:t>
      </w:r>
    </w:p>
    <w:p w:rsidR="002F2A08" w:rsidRPr="00A86CF0" w:rsidRDefault="002F2A08" w:rsidP="00986E4B">
      <w:pPr>
        <w:pStyle w:val="a5"/>
        <w:kinsoku w:val="0"/>
        <w:overflowPunct w:val="0"/>
        <w:ind w:left="0" w:firstLine="622"/>
        <w:jc w:val="both"/>
        <w:rPr>
          <w:rFonts w:ascii="仿宋_GB2312" w:eastAsia="仿宋_GB2312"/>
          <w:sz w:val="32"/>
          <w:szCs w:val="32"/>
        </w:rPr>
      </w:pPr>
      <w:r w:rsidRPr="002F2A08">
        <w:rPr>
          <w:rFonts w:ascii="黑体" w:eastAsia="黑体" w:hAnsi="黑体" w:hint="eastAsia"/>
          <w:sz w:val="32"/>
          <w:szCs w:val="32"/>
        </w:rPr>
        <w:t>第三十五条</w:t>
      </w:r>
      <w:r>
        <w:rPr>
          <w:rFonts w:ascii="仿宋_GB2312" w:eastAsia="仿宋_GB2312" w:hint="eastAsia"/>
          <w:sz w:val="32"/>
          <w:szCs w:val="32"/>
        </w:rPr>
        <w:t xml:space="preserve">  </w:t>
      </w:r>
      <w:r w:rsidRPr="00A86CF0">
        <w:rPr>
          <w:rFonts w:ascii="仿宋_GB2312" w:eastAsia="仿宋_GB2312" w:hint="eastAsia"/>
          <w:sz w:val="32"/>
          <w:szCs w:val="32"/>
        </w:rPr>
        <w:t>被暂停资格的无规定动物疫病小区，应当在规定期限内完成整改，并向农业农村部提交整改报告。经风险评估委员会评估合格的，农业农村部恢复其无规定动物疫病小区资格。</w:t>
      </w:r>
    </w:p>
    <w:p w:rsidR="00986E4B" w:rsidRDefault="002F2A08" w:rsidP="00986E4B">
      <w:pPr>
        <w:pStyle w:val="a5"/>
        <w:kinsoku w:val="0"/>
        <w:overflowPunct w:val="0"/>
        <w:ind w:left="0" w:firstLineChars="200" w:firstLine="640"/>
        <w:jc w:val="both"/>
        <w:rPr>
          <w:rFonts w:ascii="仿宋_GB2312" w:eastAsia="仿宋_GB2312"/>
          <w:sz w:val="32"/>
          <w:szCs w:val="32"/>
        </w:rPr>
      </w:pPr>
      <w:r w:rsidRPr="006C0319">
        <w:rPr>
          <w:rFonts w:ascii="黑体" w:eastAsia="黑体" w:hAnsi="黑体" w:hint="eastAsia"/>
          <w:sz w:val="32"/>
          <w:szCs w:val="32"/>
        </w:rPr>
        <w:t>第三十六条</w:t>
      </w:r>
      <w:r w:rsidR="006C0319">
        <w:rPr>
          <w:rFonts w:ascii="仿宋_GB2312" w:eastAsia="仿宋_GB2312" w:hint="eastAsia"/>
          <w:sz w:val="32"/>
          <w:szCs w:val="32"/>
        </w:rPr>
        <w:t xml:space="preserve">  </w:t>
      </w:r>
      <w:r w:rsidRPr="00A86CF0">
        <w:rPr>
          <w:rFonts w:ascii="仿宋_GB2312" w:eastAsia="仿宋_GB2312" w:hint="eastAsia"/>
          <w:sz w:val="32"/>
          <w:szCs w:val="32"/>
        </w:rPr>
        <w:t>有下列情形之一的</w:t>
      </w:r>
      <w:r w:rsidR="006C0319">
        <w:rPr>
          <w:rFonts w:ascii="仿宋_GB2312" w:eastAsia="仿宋_GB2312" w:hint="eastAsia"/>
          <w:sz w:val="32"/>
          <w:szCs w:val="32"/>
        </w:rPr>
        <w:t>，</w:t>
      </w:r>
      <w:r w:rsidRPr="00A86CF0">
        <w:rPr>
          <w:rFonts w:ascii="仿宋_GB2312" w:eastAsia="仿宋_GB2312" w:hint="eastAsia"/>
          <w:sz w:val="32"/>
          <w:szCs w:val="32"/>
        </w:rPr>
        <w:t>撤销无规定动物疫病小区</w:t>
      </w:r>
      <w:r w:rsidR="00DF1972" w:rsidRPr="00A86CF0">
        <w:rPr>
          <w:rFonts w:ascii="仿宋_GB2312" w:eastAsia="仿宋_GB2312" w:hint="eastAsia"/>
          <w:sz w:val="32"/>
          <w:szCs w:val="32"/>
        </w:rPr>
        <w:lastRenderedPageBreak/>
        <w:t>资格：</w:t>
      </w:r>
    </w:p>
    <w:p w:rsidR="00986E4B" w:rsidRDefault="00DF1972" w:rsidP="00986E4B">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（一）发生规定动物疫病的；</w:t>
      </w:r>
    </w:p>
    <w:p w:rsidR="00986E4B" w:rsidRDefault="00DF1972" w:rsidP="00986E4B">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（二）出现第三十四条规定情形，且未能在规定时间内完成整改的；</w:t>
      </w:r>
    </w:p>
    <w:p w:rsidR="00986E4B" w:rsidRDefault="00DF1972" w:rsidP="00986E4B">
      <w:pPr>
        <w:pStyle w:val="a5"/>
        <w:kinsoku w:val="0"/>
        <w:overflowPunct w:val="0"/>
        <w:ind w:left="0" w:firstLineChars="200" w:firstLine="640"/>
        <w:jc w:val="both"/>
        <w:rPr>
          <w:rFonts w:ascii="仿宋_GB2312" w:eastAsia="仿宋_GB2312"/>
          <w:sz w:val="32"/>
          <w:szCs w:val="32"/>
        </w:rPr>
      </w:pPr>
      <w:r w:rsidRPr="00A86CF0">
        <w:rPr>
          <w:rFonts w:ascii="仿宋_GB2312" w:eastAsia="仿宋_GB2312" w:hint="eastAsia"/>
          <w:sz w:val="32"/>
          <w:szCs w:val="32"/>
        </w:rPr>
        <w:t>（三）其他需要撤销的情形。</w:t>
      </w:r>
    </w:p>
    <w:p w:rsidR="00986E4B" w:rsidRDefault="00DF1972" w:rsidP="00986E4B">
      <w:pPr>
        <w:pStyle w:val="a5"/>
        <w:kinsoku w:val="0"/>
        <w:overflowPunct w:val="0"/>
        <w:ind w:left="0" w:firstLineChars="200" w:firstLine="640"/>
        <w:jc w:val="both"/>
        <w:rPr>
          <w:rFonts w:ascii="仿宋_GB2312" w:eastAsia="仿宋_GB2312"/>
          <w:sz w:val="32"/>
          <w:szCs w:val="32"/>
        </w:rPr>
      </w:pPr>
      <w:r w:rsidRPr="00986E4B">
        <w:rPr>
          <w:rFonts w:ascii="黑体" w:eastAsia="黑体" w:hAnsi="黑体" w:hint="eastAsia"/>
          <w:sz w:val="32"/>
          <w:szCs w:val="32"/>
        </w:rPr>
        <w:t>第三十七条</w:t>
      </w:r>
      <w:r w:rsidR="00986E4B">
        <w:rPr>
          <w:rFonts w:ascii="仿宋_GB2312" w:eastAsia="仿宋_GB2312" w:hint="eastAsia"/>
          <w:sz w:val="32"/>
          <w:szCs w:val="32"/>
        </w:rPr>
        <w:t xml:space="preserve">  </w:t>
      </w:r>
      <w:r w:rsidRPr="00A86CF0">
        <w:rPr>
          <w:rFonts w:ascii="仿宋_GB2312" w:eastAsia="仿宋_GB2312" w:hint="eastAsia"/>
          <w:sz w:val="32"/>
          <w:szCs w:val="32"/>
        </w:rPr>
        <w:t>无规定动物疫病小区被撤销资格后，重新达到《无规定动物疫病小区管理技术规范》要求的，所在地省级人民政府畜牧兽医主管部门向农业农村部提出恢复申请。申请材料应当包括与资格撤销原因有关的整改说明、规定动物疫病状况、生物安全管理体系运行情况等。经风险评估委员会评估通过的，农业农村</w:t>
      </w:r>
      <w:proofErr w:type="gramStart"/>
      <w:r w:rsidRPr="00A86CF0">
        <w:rPr>
          <w:rFonts w:ascii="仿宋_GB2312" w:eastAsia="仿宋_GB2312" w:hint="eastAsia"/>
          <w:sz w:val="32"/>
          <w:szCs w:val="32"/>
        </w:rPr>
        <w:t>部重新</w:t>
      </w:r>
      <w:proofErr w:type="gramEnd"/>
      <w:r w:rsidRPr="00A86CF0">
        <w:rPr>
          <w:rFonts w:ascii="仿宋_GB2312" w:eastAsia="仿宋_GB2312" w:hint="eastAsia"/>
          <w:sz w:val="32"/>
          <w:szCs w:val="32"/>
        </w:rPr>
        <w:t>认定其无规定动物疫病小区资格。</w:t>
      </w:r>
    </w:p>
    <w:p w:rsidR="00DF1972" w:rsidRPr="00A86CF0" w:rsidRDefault="00DF1972" w:rsidP="00125051">
      <w:pPr>
        <w:pStyle w:val="a5"/>
        <w:kinsoku w:val="0"/>
        <w:overflowPunct w:val="0"/>
        <w:ind w:left="0" w:firstLineChars="200" w:firstLine="640"/>
        <w:jc w:val="both"/>
        <w:rPr>
          <w:rFonts w:ascii="仿宋_GB2312" w:eastAsia="仿宋_GB2312"/>
          <w:sz w:val="32"/>
          <w:szCs w:val="32"/>
        </w:rPr>
      </w:pPr>
      <w:r w:rsidRPr="00986E4B">
        <w:rPr>
          <w:rFonts w:ascii="黑体" w:eastAsia="黑体" w:hAnsi="黑体" w:hint="eastAsia"/>
          <w:sz w:val="32"/>
          <w:szCs w:val="32"/>
        </w:rPr>
        <w:t>第三十八条</w:t>
      </w:r>
      <w:r w:rsidR="00986E4B">
        <w:rPr>
          <w:rFonts w:ascii="黑体" w:eastAsia="黑体" w:hAnsi="黑体" w:hint="eastAsia"/>
          <w:sz w:val="32"/>
          <w:szCs w:val="32"/>
        </w:rPr>
        <w:t xml:space="preserve">  </w:t>
      </w:r>
      <w:r w:rsidRPr="00A86CF0">
        <w:rPr>
          <w:rFonts w:ascii="仿宋_GB2312" w:eastAsia="仿宋_GB2312" w:hint="eastAsia"/>
          <w:sz w:val="32"/>
          <w:szCs w:val="32"/>
        </w:rPr>
        <w:t>通过评估的无规定动物疫病小区需要新增生产单元或变更生产单元用途的，经自评估合格后，由省级人民政府畜牧兽医主管部门向农业农村部提出变更申请。</w:t>
      </w:r>
    </w:p>
    <w:p w:rsidR="00DF1972" w:rsidRPr="00A86CF0" w:rsidRDefault="00DF1972" w:rsidP="00986E4B">
      <w:pPr>
        <w:pStyle w:val="a5"/>
        <w:kinsoku w:val="0"/>
        <w:overflowPunct w:val="0"/>
        <w:ind w:left="0" w:firstLine="640"/>
        <w:jc w:val="both"/>
        <w:rPr>
          <w:rFonts w:ascii="仿宋_GB2312" w:eastAsia="仿宋_GB2312"/>
          <w:sz w:val="32"/>
          <w:szCs w:val="32"/>
        </w:rPr>
      </w:pPr>
      <w:r w:rsidRPr="00A86CF0">
        <w:rPr>
          <w:rFonts w:ascii="仿宋_GB2312" w:eastAsia="仿宋_GB2312" w:hint="eastAsia"/>
          <w:sz w:val="32"/>
          <w:szCs w:val="32"/>
        </w:rPr>
        <w:t>经风险评估委员会评估通过的，农业农村</w:t>
      </w:r>
      <w:proofErr w:type="gramStart"/>
      <w:r w:rsidRPr="00A86CF0">
        <w:rPr>
          <w:rFonts w:ascii="仿宋_GB2312" w:eastAsia="仿宋_GB2312" w:hint="eastAsia"/>
          <w:sz w:val="32"/>
          <w:szCs w:val="32"/>
        </w:rPr>
        <w:t>部重新</w:t>
      </w:r>
      <w:proofErr w:type="gramEnd"/>
      <w:r w:rsidRPr="00A86CF0">
        <w:rPr>
          <w:rFonts w:ascii="仿宋_GB2312" w:eastAsia="仿宋_GB2312" w:hint="eastAsia"/>
          <w:sz w:val="32"/>
          <w:szCs w:val="32"/>
        </w:rPr>
        <w:t>认定其无规</w:t>
      </w:r>
      <w:r w:rsidRPr="00986E4B">
        <w:rPr>
          <w:rFonts w:ascii="仿宋_GB2312" w:eastAsia="仿宋_GB2312" w:hint="eastAsia"/>
          <w:spacing w:val="-2"/>
          <w:sz w:val="32"/>
          <w:szCs w:val="32"/>
        </w:rPr>
        <w:t>定动物疫病小区生产单元的数量、名称和地理位置，并对外公布。</w:t>
      </w:r>
    </w:p>
    <w:p w:rsidR="00DF1972" w:rsidRPr="00A86CF0" w:rsidRDefault="00DF1972" w:rsidP="00DF1972">
      <w:pPr>
        <w:pStyle w:val="a5"/>
        <w:kinsoku w:val="0"/>
        <w:overflowPunct w:val="0"/>
        <w:ind w:left="0"/>
        <w:rPr>
          <w:rFonts w:ascii="仿宋_GB2312" w:eastAsia="仿宋_GB2312"/>
          <w:sz w:val="32"/>
          <w:szCs w:val="32"/>
        </w:rPr>
      </w:pPr>
    </w:p>
    <w:p w:rsidR="00DF1972" w:rsidRPr="00125051" w:rsidRDefault="00DF1972" w:rsidP="00DF1972">
      <w:pPr>
        <w:pStyle w:val="a5"/>
        <w:tabs>
          <w:tab w:val="left" w:pos="1281"/>
          <w:tab w:val="left" w:pos="1907"/>
        </w:tabs>
        <w:kinsoku w:val="0"/>
        <w:overflowPunct w:val="0"/>
        <w:ind w:left="0"/>
        <w:jc w:val="center"/>
        <w:rPr>
          <w:rFonts w:ascii="黑体" w:eastAsia="黑体" w:hAnsi="黑体"/>
          <w:sz w:val="32"/>
          <w:szCs w:val="32"/>
        </w:rPr>
      </w:pPr>
      <w:r w:rsidRPr="00125051">
        <w:rPr>
          <w:rFonts w:ascii="黑体" w:eastAsia="黑体" w:hAnsi="黑体" w:hint="eastAsia"/>
          <w:sz w:val="32"/>
          <w:szCs w:val="32"/>
        </w:rPr>
        <w:t>第六章</w:t>
      </w:r>
      <w:r w:rsidRPr="00125051">
        <w:rPr>
          <w:rFonts w:ascii="黑体" w:eastAsia="黑体" w:hAnsi="黑体" w:hint="eastAsia"/>
          <w:sz w:val="32"/>
          <w:szCs w:val="32"/>
        </w:rPr>
        <w:tab/>
        <w:t>附</w:t>
      </w:r>
      <w:r w:rsidRPr="00125051">
        <w:rPr>
          <w:rFonts w:ascii="黑体" w:eastAsia="黑体" w:hAnsi="黑体" w:hint="eastAsia"/>
          <w:sz w:val="32"/>
          <w:szCs w:val="32"/>
        </w:rPr>
        <w:tab/>
        <w:t>则</w:t>
      </w:r>
    </w:p>
    <w:p w:rsidR="00DF1972" w:rsidRPr="00A86CF0" w:rsidRDefault="00DF1972" w:rsidP="00DF1972">
      <w:pPr>
        <w:pStyle w:val="a5"/>
        <w:kinsoku w:val="0"/>
        <w:overflowPunct w:val="0"/>
        <w:ind w:left="0"/>
        <w:rPr>
          <w:rFonts w:ascii="仿宋_GB2312" w:eastAsia="仿宋_GB2312"/>
          <w:sz w:val="32"/>
          <w:szCs w:val="32"/>
        </w:rPr>
      </w:pPr>
    </w:p>
    <w:p w:rsidR="00DF1972" w:rsidRPr="00A86CF0" w:rsidRDefault="00DF1972" w:rsidP="00125051">
      <w:pPr>
        <w:pStyle w:val="a5"/>
        <w:kinsoku w:val="0"/>
        <w:overflowPunct w:val="0"/>
        <w:ind w:left="0" w:firstLineChars="200" w:firstLine="640"/>
        <w:jc w:val="both"/>
        <w:rPr>
          <w:rFonts w:ascii="仿宋_GB2312" w:eastAsia="仿宋_GB2312"/>
          <w:sz w:val="32"/>
          <w:szCs w:val="32"/>
        </w:rPr>
      </w:pPr>
      <w:r w:rsidRPr="00125051">
        <w:rPr>
          <w:rFonts w:ascii="黑体" w:eastAsia="黑体" w:hAnsi="黑体" w:hint="eastAsia"/>
          <w:sz w:val="32"/>
          <w:szCs w:val="32"/>
        </w:rPr>
        <w:t>第三十九条</w:t>
      </w:r>
      <w:r w:rsidR="00125051">
        <w:rPr>
          <w:rFonts w:ascii="黑体" w:eastAsia="黑体" w:hAnsi="黑体" w:hint="eastAsia"/>
          <w:sz w:val="32"/>
          <w:szCs w:val="32"/>
        </w:rPr>
        <w:t xml:space="preserve">  </w:t>
      </w:r>
      <w:r w:rsidRPr="00A86CF0">
        <w:rPr>
          <w:rFonts w:ascii="仿宋_GB2312" w:eastAsia="仿宋_GB2312" w:hint="eastAsia"/>
          <w:sz w:val="32"/>
          <w:szCs w:val="32"/>
        </w:rPr>
        <w:t>境外无规定动物疫病小区的等效评估，参照本办法执行。</w:t>
      </w:r>
    </w:p>
    <w:p w:rsidR="00DF1972" w:rsidRPr="00A86CF0" w:rsidRDefault="00DF1972" w:rsidP="00DF1972">
      <w:pPr>
        <w:pStyle w:val="a5"/>
        <w:kinsoku w:val="0"/>
        <w:overflowPunct w:val="0"/>
        <w:ind w:left="0" w:firstLine="626"/>
        <w:jc w:val="both"/>
        <w:rPr>
          <w:rFonts w:ascii="仿宋_GB2312" w:eastAsia="仿宋_GB2312"/>
          <w:sz w:val="32"/>
          <w:szCs w:val="32"/>
        </w:rPr>
        <w:sectPr w:rsidR="00DF1972" w:rsidRPr="00A86CF0" w:rsidSect="00B167CA">
          <w:footerReference w:type="even" r:id="rId10"/>
          <w:footerReference w:type="default" r:id="rId11"/>
          <w:pgSz w:w="11907" w:h="16840" w:code="9"/>
          <w:pgMar w:top="2098" w:right="1531" w:bottom="1985" w:left="1531" w:header="0" w:footer="1418" w:gutter="0"/>
          <w:pgNumType w:fmt="numberInDash"/>
          <w:cols w:space="720" w:equalWidth="0">
            <w:col w:w="9049"/>
          </w:cols>
          <w:noEndnote/>
          <w:docGrid w:type="lines" w:linePitch="579" w:charSpace="819"/>
        </w:sectPr>
      </w:pPr>
    </w:p>
    <w:p w:rsidR="00DF1972" w:rsidRPr="00125051" w:rsidRDefault="00DF1972" w:rsidP="00125051">
      <w:pPr>
        <w:pStyle w:val="a5"/>
        <w:tabs>
          <w:tab w:val="left" w:pos="6540"/>
        </w:tabs>
        <w:kinsoku w:val="0"/>
        <w:overflowPunct w:val="0"/>
        <w:ind w:left="0" w:firstLineChars="200" w:firstLine="640"/>
        <w:rPr>
          <w:rFonts w:ascii="Times New Roman" w:eastAsia="仿宋_GB2312" w:cs="Times New Roman"/>
          <w:sz w:val="32"/>
          <w:szCs w:val="32"/>
        </w:rPr>
      </w:pPr>
      <w:r w:rsidRPr="00A86CF0">
        <w:rPr>
          <w:rFonts w:ascii="仿宋_GB2312" w:eastAsia="仿宋_GB2312" w:hint="eastAsia"/>
          <w:sz w:val="32"/>
          <w:szCs w:val="32"/>
        </w:rPr>
        <w:lastRenderedPageBreak/>
        <w:t>附件：</w:t>
      </w:r>
      <w:r w:rsidRPr="00125051">
        <w:rPr>
          <w:rFonts w:ascii="Times New Roman" w:eastAsia="仿宋_GB2312" w:cs="Times New Roman"/>
          <w:sz w:val="32"/>
          <w:szCs w:val="32"/>
        </w:rPr>
        <w:t>1.</w:t>
      </w:r>
      <w:r w:rsidR="00125051">
        <w:rPr>
          <w:rFonts w:ascii="Times New Roman" w:eastAsia="仿宋_GB2312" w:cs="Times New Roman" w:hint="eastAsia"/>
          <w:sz w:val="32"/>
          <w:szCs w:val="32"/>
        </w:rPr>
        <w:t xml:space="preserve"> </w:t>
      </w:r>
      <w:r w:rsidRPr="00125051">
        <w:rPr>
          <w:rFonts w:ascii="Times New Roman" w:eastAsia="仿宋_GB2312" w:cs="Times New Roman"/>
          <w:sz w:val="32"/>
          <w:szCs w:val="32"/>
        </w:rPr>
        <w:t>无规定动物疫病小区评估申请书（基本样式）</w:t>
      </w:r>
    </w:p>
    <w:p w:rsidR="00734856" w:rsidRDefault="00DF1972" w:rsidP="00125051">
      <w:pPr>
        <w:pStyle w:val="a5"/>
        <w:kinsoku w:val="0"/>
        <w:overflowPunct w:val="0"/>
        <w:ind w:left="0" w:firstLineChars="500" w:firstLine="1600"/>
        <w:jc w:val="both"/>
        <w:rPr>
          <w:rFonts w:ascii="Times New Roman" w:eastAsia="仿宋_GB2312" w:cs="Times New Roman"/>
          <w:sz w:val="32"/>
          <w:szCs w:val="32"/>
        </w:rPr>
      </w:pPr>
      <w:r w:rsidRPr="00125051">
        <w:rPr>
          <w:rFonts w:ascii="Times New Roman" w:eastAsia="仿宋_GB2312" w:cs="Times New Roman"/>
          <w:sz w:val="32"/>
          <w:szCs w:val="32"/>
        </w:rPr>
        <w:t>2.</w:t>
      </w:r>
      <w:r w:rsidR="00125051">
        <w:rPr>
          <w:rFonts w:ascii="Times New Roman" w:eastAsia="仿宋_GB2312" w:cs="Times New Roman" w:hint="eastAsia"/>
          <w:sz w:val="32"/>
          <w:szCs w:val="32"/>
        </w:rPr>
        <w:t xml:space="preserve"> </w:t>
      </w:r>
      <w:r w:rsidRPr="00125051">
        <w:rPr>
          <w:rFonts w:ascii="Times New Roman" w:eastAsia="仿宋_GB2312" w:cs="Times New Roman"/>
          <w:sz w:val="32"/>
          <w:szCs w:val="32"/>
        </w:rPr>
        <w:t>无规定动物疫病小区现场评审表</w:t>
      </w: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Default="00267833" w:rsidP="00125051">
      <w:pPr>
        <w:pStyle w:val="a5"/>
        <w:kinsoku w:val="0"/>
        <w:overflowPunct w:val="0"/>
        <w:ind w:left="0" w:firstLineChars="500" w:firstLine="1600"/>
        <w:jc w:val="both"/>
        <w:rPr>
          <w:rFonts w:ascii="Times New Roman" w:eastAsia="仿宋_GB2312" w:cs="Times New Roman"/>
          <w:sz w:val="32"/>
          <w:szCs w:val="32"/>
        </w:rPr>
      </w:pPr>
    </w:p>
    <w:p w:rsidR="00267833" w:rsidRPr="001B79DE" w:rsidRDefault="00267833" w:rsidP="00357D27">
      <w:pPr>
        <w:pStyle w:val="a5"/>
        <w:kinsoku w:val="0"/>
        <w:overflowPunct w:val="0"/>
        <w:ind w:left="0"/>
        <w:jc w:val="both"/>
        <w:rPr>
          <w:rFonts w:ascii="仿宋_GB2312" w:eastAsia="仿宋_GB2312"/>
          <w:sz w:val="32"/>
          <w:szCs w:val="32"/>
        </w:rPr>
        <w:sectPr w:rsidR="00267833" w:rsidRPr="001B79DE" w:rsidSect="00273792">
          <w:footerReference w:type="even" r:id="rId12"/>
          <w:footerReference w:type="default" r:id="rId13"/>
          <w:pgSz w:w="11907" w:h="16840" w:code="9"/>
          <w:pgMar w:top="2098" w:right="1531" w:bottom="1985" w:left="1531" w:header="0" w:footer="1418" w:gutter="0"/>
          <w:pgNumType w:fmt="numberInDash"/>
          <w:cols w:space="720" w:equalWidth="0">
            <w:col w:w="9009"/>
          </w:cols>
          <w:noEndnote/>
          <w:docGrid w:type="lines" w:linePitch="579" w:charSpace="819"/>
        </w:sectPr>
      </w:pPr>
    </w:p>
    <w:p w:rsidR="0082108F" w:rsidRPr="0082108F" w:rsidRDefault="0082108F" w:rsidP="0082108F">
      <w:pPr>
        <w:pStyle w:val="a5"/>
        <w:kinsoku w:val="0"/>
        <w:overflowPunct w:val="0"/>
        <w:spacing w:before="1"/>
        <w:ind w:left="0"/>
        <w:rPr>
          <w:rFonts w:ascii="黑体" w:eastAsia="黑体" w:hAnsi="黑体" w:cs="Times New Roman"/>
          <w:sz w:val="32"/>
          <w:szCs w:val="32"/>
        </w:rPr>
      </w:pPr>
      <w:r w:rsidRPr="0082108F">
        <w:rPr>
          <w:rFonts w:ascii="黑体" w:eastAsia="黑体" w:hAnsi="黑体" w:hint="eastAsia"/>
          <w:sz w:val="32"/>
          <w:szCs w:val="32"/>
        </w:rPr>
        <w:lastRenderedPageBreak/>
        <w:t>附件</w:t>
      </w:r>
      <w:r w:rsidRPr="0082108F">
        <w:rPr>
          <w:rFonts w:ascii="黑体" w:eastAsia="黑体" w:hAnsi="黑体"/>
          <w:sz w:val="32"/>
          <w:szCs w:val="32"/>
        </w:rPr>
        <w:t xml:space="preserve"> </w:t>
      </w:r>
      <w:r w:rsidRPr="0082108F">
        <w:rPr>
          <w:rFonts w:ascii="黑体" w:eastAsia="黑体" w:hAnsi="黑体" w:cs="Times New Roman"/>
          <w:sz w:val="32"/>
          <w:szCs w:val="32"/>
        </w:rPr>
        <w:t>1</w:t>
      </w:r>
    </w:p>
    <w:p w:rsidR="0082108F" w:rsidRPr="0082108F" w:rsidRDefault="0082108F" w:rsidP="0082108F">
      <w:pPr>
        <w:pStyle w:val="a5"/>
        <w:kinsoku w:val="0"/>
        <w:overflowPunct w:val="0"/>
        <w:ind w:left="0"/>
        <w:rPr>
          <w:rFonts w:ascii="Times New Roman" w:eastAsiaTheme="minorEastAsia" w:cs="Times New Roman"/>
          <w:sz w:val="20"/>
          <w:szCs w:val="20"/>
        </w:rPr>
      </w:pPr>
    </w:p>
    <w:p w:rsidR="0082108F" w:rsidRPr="0082108F" w:rsidRDefault="0082108F" w:rsidP="0082108F">
      <w:pPr>
        <w:pStyle w:val="a5"/>
        <w:kinsoku w:val="0"/>
        <w:overflowPunct w:val="0"/>
        <w:ind w:left="0"/>
        <w:rPr>
          <w:rFonts w:ascii="Times New Roman" w:eastAsiaTheme="minorEastAsia" w:cs="Times New Roman"/>
          <w:sz w:val="20"/>
          <w:szCs w:val="20"/>
        </w:rPr>
      </w:pPr>
    </w:p>
    <w:p w:rsidR="0082108F" w:rsidRPr="0082108F" w:rsidRDefault="0082108F" w:rsidP="0082108F">
      <w:pPr>
        <w:pStyle w:val="Heading2"/>
        <w:kinsoku w:val="0"/>
        <w:overflowPunct w:val="0"/>
        <w:spacing w:line="900" w:lineRule="exact"/>
        <w:jc w:val="center"/>
        <w:outlineLvl w:val="9"/>
        <w:rPr>
          <w:rFonts w:ascii="方正小标宋_GBK" w:eastAsia="方正小标宋_GBK" w:hint="eastAsia"/>
        </w:rPr>
      </w:pPr>
      <w:r w:rsidRPr="0082108F">
        <w:rPr>
          <w:rFonts w:ascii="方正小标宋_GBK" w:eastAsia="方正小标宋_GBK" w:hint="eastAsia"/>
        </w:rPr>
        <w:t>无规定动物疫病小区评估申请书</w:t>
      </w:r>
    </w:p>
    <w:p w:rsidR="0082108F" w:rsidRPr="0082108F" w:rsidRDefault="0082108F" w:rsidP="0082108F">
      <w:pPr>
        <w:pStyle w:val="a5"/>
        <w:kinsoku w:val="0"/>
        <w:overflowPunct w:val="0"/>
        <w:spacing w:line="900" w:lineRule="exact"/>
        <w:ind w:left="0"/>
        <w:jc w:val="center"/>
        <w:rPr>
          <w:rFonts w:ascii="方正小标宋_GBK" w:eastAsia="方正小标宋_GBK" w:hint="eastAsia"/>
          <w:sz w:val="49"/>
          <w:szCs w:val="49"/>
        </w:rPr>
      </w:pPr>
      <w:r w:rsidRPr="0082108F">
        <w:rPr>
          <w:rFonts w:ascii="方正小标宋_GBK" w:eastAsia="方正小标宋_GBK" w:hint="eastAsia"/>
          <w:sz w:val="49"/>
          <w:szCs w:val="49"/>
        </w:rPr>
        <w:t>（基本样式）</w:t>
      </w:r>
    </w:p>
    <w:p w:rsidR="0082108F" w:rsidRPr="0082108F" w:rsidRDefault="0082108F" w:rsidP="0082108F">
      <w:pPr>
        <w:pStyle w:val="a5"/>
        <w:kinsoku w:val="0"/>
        <w:overflowPunct w:val="0"/>
        <w:ind w:left="0"/>
        <w:rPr>
          <w:sz w:val="48"/>
          <w:szCs w:val="48"/>
        </w:rPr>
      </w:pPr>
    </w:p>
    <w:p w:rsidR="0082108F" w:rsidRDefault="0082108F" w:rsidP="0082108F">
      <w:pPr>
        <w:pStyle w:val="a5"/>
        <w:kinsoku w:val="0"/>
        <w:overflowPunct w:val="0"/>
        <w:ind w:left="0"/>
        <w:rPr>
          <w:rFonts w:hint="eastAsia"/>
          <w:sz w:val="48"/>
          <w:szCs w:val="48"/>
        </w:rPr>
      </w:pPr>
    </w:p>
    <w:p w:rsidR="0082108F" w:rsidRPr="0082108F" w:rsidRDefault="0082108F" w:rsidP="0082108F">
      <w:pPr>
        <w:pStyle w:val="a5"/>
        <w:kinsoku w:val="0"/>
        <w:overflowPunct w:val="0"/>
        <w:ind w:left="0"/>
        <w:rPr>
          <w:sz w:val="48"/>
          <w:szCs w:val="48"/>
        </w:rPr>
      </w:pPr>
    </w:p>
    <w:p w:rsidR="0082108F" w:rsidRDefault="0082108F" w:rsidP="001B43E0">
      <w:pPr>
        <w:pStyle w:val="a5"/>
        <w:tabs>
          <w:tab w:val="left" w:pos="3380"/>
          <w:tab w:val="left" w:pos="7061"/>
        </w:tabs>
        <w:kinsoku w:val="0"/>
        <w:overflowPunct w:val="0"/>
        <w:ind w:left="0" w:firstLine="675"/>
        <w:rPr>
          <w:rFonts w:hint="eastAsia"/>
          <w:u w:val="single"/>
        </w:rPr>
      </w:pPr>
      <w:r w:rsidRPr="0082108F">
        <w:rPr>
          <w:rFonts w:hint="eastAsia"/>
        </w:rPr>
        <w:t>无规定动物疫病小区名称：</w:t>
      </w:r>
      <w:r w:rsidRPr="0082108F">
        <w:rPr>
          <w:u w:val="single"/>
        </w:rPr>
        <w:t xml:space="preserve"> </w:t>
      </w:r>
      <w:r>
        <w:rPr>
          <w:rFonts w:hint="eastAsia"/>
          <w:u w:val="single"/>
        </w:rPr>
        <w:t xml:space="preserve">              </w:t>
      </w:r>
    </w:p>
    <w:p w:rsidR="001B43E0" w:rsidRDefault="001B43E0" w:rsidP="001B43E0">
      <w:pPr>
        <w:pStyle w:val="a5"/>
        <w:tabs>
          <w:tab w:val="left" w:pos="3380"/>
          <w:tab w:val="left" w:pos="7061"/>
        </w:tabs>
        <w:kinsoku w:val="0"/>
        <w:overflowPunct w:val="0"/>
        <w:ind w:left="0" w:firstLine="675"/>
        <w:rPr>
          <w:rFonts w:hint="eastAsia"/>
          <w:u w:val="single"/>
        </w:rPr>
      </w:pPr>
    </w:p>
    <w:p w:rsidR="0082108F" w:rsidRPr="0082108F" w:rsidRDefault="0082108F" w:rsidP="0082108F">
      <w:pPr>
        <w:pStyle w:val="a5"/>
        <w:tabs>
          <w:tab w:val="left" w:pos="3380"/>
          <w:tab w:val="left" w:pos="7061"/>
        </w:tabs>
        <w:kinsoku w:val="0"/>
        <w:overflowPunct w:val="0"/>
        <w:ind w:left="0"/>
      </w:pPr>
      <w:r>
        <w:rPr>
          <w:rFonts w:hint="eastAsia"/>
        </w:rPr>
        <w:t xml:space="preserve">    </w:t>
      </w:r>
      <w:r w:rsidRPr="0082108F">
        <w:rPr>
          <w:rFonts w:hint="eastAsia"/>
        </w:rPr>
        <w:t>申请时间：</w:t>
      </w:r>
      <w:r>
        <w:rPr>
          <w:rFonts w:hint="eastAsia"/>
          <w:u w:val="single"/>
        </w:rPr>
        <w:t xml:space="preserve">           </w:t>
      </w:r>
      <w:r w:rsidRPr="0082108F">
        <w:rPr>
          <w:rFonts w:hint="eastAsia"/>
        </w:rPr>
        <w:t>年</w:t>
      </w:r>
      <w:r>
        <w:rPr>
          <w:rFonts w:hint="eastAsia"/>
          <w:u w:val="single"/>
        </w:rPr>
        <w:t xml:space="preserve">       </w:t>
      </w:r>
      <w:r w:rsidRPr="0082108F">
        <w:rPr>
          <w:rFonts w:hint="eastAsia"/>
        </w:rPr>
        <w:t>月</w:t>
      </w:r>
      <w:r>
        <w:rPr>
          <w:rFonts w:hint="eastAsia"/>
          <w:u w:val="single"/>
        </w:rPr>
        <w:t xml:space="preserve">     </w:t>
      </w:r>
      <w:r w:rsidRPr="0082108F">
        <w:rPr>
          <w:rFonts w:hint="eastAsia"/>
        </w:rPr>
        <w:t>日</w:t>
      </w:r>
    </w:p>
    <w:p w:rsidR="0082108F" w:rsidRPr="0082108F" w:rsidRDefault="0082108F" w:rsidP="0082108F">
      <w:pPr>
        <w:pStyle w:val="a5"/>
        <w:kinsoku w:val="0"/>
        <w:overflowPunct w:val="0"/>
        <w:ind w:left="0"/>
        <w:rPr>
          <w:sz w:val="44"/>
          <w:szCs w:val="44"/>
        </w:rPr>
      </w:pPr>
    </w:p>
    <w:p w:rsidR="0082108F" w:rsidRPr="0082108F" w:rsidRDefault="0082108F" w:rsidP="0082108F">
      <w:pPr>
        <w:pStyle w:val="a5"/>
        <w:kinsoku w:val="0"/>
        <w:overflowPunct w:val="0"/>
        <w:ind w:left="0"/>
        <w:rPr>
          <w:sz w:val="44"/>
          <w:szCs w:val="44"/>
        </w:rPr>
      </w:pPr>
    </w:p>
    <w:p w:rsidR="0082108F" w:rsidRPr="0082108F" w:rsidRDefault="0082108F" w:rsidP="0082108F">
      <w:pPr>
        <w:pStyle w:val="a5"/>
        <w:kinsoku w:val="0"/>
        <w:overflowPunct w:val="0"/>
        <w:ind w:left="0"/>
        <w:rPr>
          <w:sz w:val="44"/>
          <w:szCs w:val="44"/>
        </w:rPr>
      </w:pPr>
    </w:p>
    <w:p w:rsidR="0082108F" w:rsidRPr="0082108F" w:rsidRDefault="0082108F" w:rsidP="0082108F">
      <w:pPr>
        <w:pStyle w:val="a5"/>
        <w:kinsoku w:val="0"/>
        <w:overflowPunct w:val="0"/>
        <w:spacing w:before="4"/>
        <w:ind w:left="0"/>
        <w:rPr>
          <w:sz w:val="52"/>
          <w:szCs w:val="52"/>
        </w:rPr>
      </w:pPr>
    </w:p>
    <w:p w:rsidR="0082108F" w:rsidRPr="0082108F" w:rsidRDefault="0082108F" w:rsidP="0082108F">
      <w:pPr>
        <w:pStyle w:val="a5"/>
        <w:kinsoku w:val="0"/>
        <w:overflowPunct w:val="0"/>
        <w:ind w:left="110" w:firstLine="2720"/>
        <w:rPr>
          <w:rFonts w:ascii="楷体_GB2312" w:eastAsia="楷体_GB2312" w:hint="eastAsia"/>
          <w:w w:val="105"/>
          <w:sz w:val="31"/>
          <w:szCs w:val="31"/>
        </w:rPr>
      </w:pPr>
      <w:r w:rsidRPr="0082108F">
        <w:rPr>
          <w:rFonts w:ascii="楷体_GB2312" w:eastAsia="楷体_GB2312" w:hint="eastAsia"/>
          <w:sz w:val="31"/>
          <w:szCs w:val="31"/>
        </w:rPr>
        <w:t>中华人民共和国农业农村部制</w:t>
      </w:r>
    </w:p>
    <w:p w:rsidR="0082108F" w:rsidRDefault="0082108F" w:rsidP="0082108F">
      <w:pPr>
        <w:pStyle w:val="a5"/>
        <w:kinsoku w:val="0"/>
        <w:overflowPunct w:val="0"/>
        <w:ind w:left="0"/>
        <w:rPr>
          <w:rFonts w:hint="eastAsia"/>
          <w:sz w:val="30"/>
          <w:szCs w:val="30"/>
        </w:rPr>
      </w:pPr>
    </w:p>
    <w:p w:rsidR="00346864" w:rsidRDefault="00346864" w:rsidP="00346864">
      <w:pPr>
        <w:pStyle w:val="a5"/>
        <w:kinsoku w:val="0"/>
        <w:overflowPunct w:val="0"/>
        <w:ind w:left="0"/>
        <w:jc w:val="center"/>
        <w:rPr>
          <w:rFonts w:ascii="黑体" w:eastAsia="黑体" w:hAnsi="黑体" w:hint="eastAsia"/>
          <w:sz w:val="36"/>
          <w:szCs w:val="36"/>
        </w:rPr>
      </w:pPr>
    </w:p>
    <w:p w:rsidR="006E3363" w:rsidRDefault="006E3363" w:rsidP="00346864">
      <w:pPr>
        <w:pStyle w:val="a5"/>
        <w:kinsoku w:val="0"/>
        <w:overflowPunct w:val="0"/>
        <w:ind w:left="0"/>
        <w:jc w:val="center"/>
        <w:rPr>
          <w:rFonts w:ascii="黑体" w:eastAsia="黑体" w:hAnsi="黑体" w:hint="eastAsia"/>
          <w:sz w:val="36"/>
          <w:szCs w:val="36"/>
        </w:rPr>
      </w:pPr>
    </w:p>
    <w:p w:rsidR="00346864" w:rsidRPr="00346864" w:rsidRDefault="00346864" w:rsidP="00346864">
      <w:pPr>
        <w:pStyle w:val="a5"/>
        <w:kinsoku w:val="0"/>
        <w:overflowPunct w:val="0"/>
        <w:ind w:left="0"/>
        <w:jc w:val="center"/>
        <w:rPr>
          <w:rFonts w:ascii="黑体" w:eastAsia="黑体" w:hAnsi="黑体" w:hint="eastAsia"/>
          <w:sz w:val="36"/>
          <w:szCs w:val="36"/>
        </w:rPr>
      </w:pPr>
      <w:r w:rsidRPr="00346864">
        <w:rPr>
          <w:rFonts w:ascii="黑体" w:eastAsia="黑体" w:hAnsi="黑体" w:hint="eastAsia"/>
          <w:sz w:val="36"/>
          <w:szCs w:val="36"/>
        </w:rPr>
        <w:t>填写说明</w:t>
      </w:r>
    </w:p>
    <w:p w:rsidR="00346864" w:rsidRPr="00346864" w:rsidRDefault="00346864" w:rsidP="0082108F">
      <w:pPr>
        <w:pStyle w:val="a5"/>
        <w:kinsoku w:val="0"/>
        <w:overflowPunct w:val="0"/>
        <w:ind w:left="0"/>
        <w:rPr>
          <w:sz w:val="32"/>
          <w:szCs w:val="32"/>
        </w:rPr>
      </w:pPr>
    </w:p>
    <w:p w:rsidR="00346864" w:rsidRPr="00346864" w:rsidRDefault="00346864" w:rsidP="00346864">
      <w:pPr>
        <w:pStyle w:val="a5"/>
        <w:tabs>
          <w:tab w:val="left" w:pos="1231"/>
        </w:tabs>
        <w:kinsoku w:val="0"/>
        <w:overflowPunct w:val="0"/>
        <w:ind w:left="0" w:firstLineChars="200" w:firstLine="640"/>
        <w:jc w:val="both"/>
        <w:rPr>
          <w:rFonts w:ascii="Times New Roman" w:eastAsia="仿宋_GB2312" w:cs="Times New Roman"/>
          <w:sz w:val="32"/>
          <w:szCs w:val="32"/>
        </w:rPr>
      </w:pPr>
      <w:r w:rsidRPr="00346864">
        <w:rPr>
          <w:rFonts w:ascii="Times New Roman" w:eastAsia="仿宋_GB2312" w:cs="Times New Roman"/>
          <w:sz w:val="32"/>
          <w:szCs w:val="32"/>
        </w:rPr>
        <w:t>1.</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本申请书用于向农业农村部申请无规定动物疫病小区评估。</w:t>
      </w:r>
    </w:p>
    <w:p w:rsidR="00346864" w:rsidRPr="00346864" w:rsidRDefault="00346864" w:rsidP="00346864">
      <w:pPr>
        <w:pStyle w:val="a5"/>
        <w:tabs>
          <w:tab w:val="left" w:pos="1281"/>
        </w:tabs>
        <w:kinsoku w:val="0"/>
        <w:overflowPunct w:val="0"/>
        <w:ind w:left="0" w:firstLineChars="200" w:firstLine="640"/>
        <w:jc w:val="both"/>
        <w:rPr>
          <w:rFonts w:ascii="Times New Roman" w:eastAsia="仿宋_GB2312" w:cs="Times New Roman"/>
          <w:sz w:val="32"/>
          <w:szCs w:val="32"/>
        </w:rPr>
      </w:pPr>
      <w:r w:rsidRPr="00346864">
        <w:rPr>
          <w:rFonts w:ascii="Times New Roman" w:eastAsia="仿宋_GB2312" w:cs="Times New Roman"/>
          <w:sz w:val="32"/>
          <w:szCs w:val="32"/>
        </w:rPr>
        <w:t>2.</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申请评估的无规定动物疫病小区应符合本办法及</w:t>
      </w:r>
      <w:r>
        <w:rPr>
          <w:rFonts w:ascii="Times New Roman" w:eastAsia="仿宋_GB2312" w:cs="Times New Roman" w:hint="eastAsia"/>
          <w:sz w:val="32"/>
          <w:szCs w:val="32"/>
        </w:rPr>
        <w:t>《</w:t>
      </w:r>
      <w:r w:rsidRPr="00346864">
        <w:rPr>
          <w:rFonts w:ascii="Times New Roman" w:eastAsia="仿宋_GB2312" w:cs="Times New Roman"/>
          <w:sz w:val="32"/>
          <w:szCs w:val="32"/>
        </w:rPr>
        <w:t>无规定动物疫病小</w:t>
      </w:r>
      <w:r>
        <w:rPr>
          <w:rFonts w:ascii="Times New Roman" w:eastAsia="仿宋_GB2312" w:cs="Times New Roman"/>
          <w:sz w:val="32"/>
          <w:szCs w:val="32"/>
        </w:rPr>
        <w:t>区管理技术规范</w:t>
      </w:r>
      <w:r>
        <w:rPr>
          <w:rFonts w:ascii="Times New Roman" w:eastAsia="仿宋_GB2312" w:cs="Times New Roman" w:hint="eastAsia"/>
          <w:sz w:val="32"/>
          <w:szCs w:val="32"/>
        </w:rPr>
        <w:t>》</w:t>
      </w:r>
      <w:r w:rsidRPr="00346864">
        <w:rPr>
          <w:rFonts w:ascii="Times New Roman" w:eastAsia="仿宋_GB2312" w:cs="Times New Roman"/>
          <w:sz w:val="32"/>
          <w:szCs w:val="32"/>
        </w:rPr>
        <w:t>等国家有关规定的要求。</w:t>
      </w:r>
    </w:p>
    <w:p w:rsidR="00346864" w:rsidRPr="00346864" w:rsidRDefault="00346864" w:rsidP="00346864">
      <w:pPr>
        <w:pStyle w:val="a5"/>
        <w:kinsoku w:val="0"/>
        <w:overflowPunct w:val="0"/>
        <w:ind w:left="0" w:firstLine="660"/>
        <w:jc w:val="both"/>
        <w:rPr>
          <w:rFonts w:ascii="Times New Roman" w:eastAsia="仿宋_GB2312" w:cs="Times New Roman"/>
          <w:sz w:val="32"/>
          <w:szCs w:val="32"/>
        </w:rPr>
      </w:pPr>
      <w:r w:rsidRPr="00346864">
        <w:rPr>
          <w:rFonts w:ascii="Times New Roman" w:eastAsia="仿宋_GB2312" w:cs="Times New Roman"/>
          <w:sz w:val="32"/>
          <w:szCs w:val="32"/>
        </w:rPr>
        <w:t>3.</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无规定动物疫病小区命名方式：企业名称＋动物种类＋无规定动物疫病病种＋小区，例如：</w:t>
      </w:r>
      <w:r w:rsidRPr="00346864">
        <w:rPr>
          <w:rFonts w:ascii="Times New Roman" w:eastAsia="仿宋_GB2312" w:cs="Times New Roman"/>
          <w:sz w:val="32"/>
          <w:szCs w:val="32"/>
        </w:rPr>
        <w:t>××</w:t>
      </w:r>
      <w:r w:rsidRPr="00346864">
        <w:rPr>
          <w:rFonts w:ascii="Times New Roman" w:eastAsia="仿宋_GB2312" w:cs="Times New Roman"/>
          <w:sz w:val="32"/>
          <w:szCs w:val="32"/>
        </w:rPr>
        <w:t>公司肉鸡无高致病性禽流感小区。</w:t>
      </w:r>
    </w:p>
    <w:p w:rsidR="00346864" w:rsidRPr="00346864" w:rsidRDefault="00346864" w:rsidP="00346864">
      <w:pPr>
        <w:pStyle w:val="a5"/>
        <w:tabs>
          <w:tab w:val="left" w:pos="1260"/>
        </w:tabs>
        <w:kinsoku w:val="0"/>
        <w:overflowPunct w:val="0"/>
        <w:ind w:left="0" w:firstLineChars="200" w:firstLine="640"/>
        <w:jc w:val="both"/>
        <w:rPr>
          <w:rFonts w:ascii="Times New Roman" w:eastAsia="仿宋_GB2312" w:cs="Times New Roman"/>
          <w:sz w:val="32"/>
          <w:szCs w:val="32"/>
        </w:rPr>
      </w:pPr>
      <w:r w:rsidRPr="00346864">
        <w:rPr>
          <w:rFonts w:ascii="Times New Roman" w:eastAsia="仿宋_GB2312" w:cs="Times New Roman"/>
          <w:sz w:val="32"/>
          <w:szCs w:val="32"/>
        </w:rPr>
        <w:t>4.</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申请书文本包括基本信息、摘要和正文。</w:t>
      </w:r>
    </w:p>
    <w:p w:rsidR="00346864" w:rsidRPr="00346864" w:rsidRDefault="00346864" w:rsidP="00346864">
      <w:pPr>
        <w:pStyle w:val="a5"/>
        <w:kinsoku w:val="0"/>
        <w:overflowPunct w:val="0"/>
        <w:ind w:left="0" w:firstLine="639"/>
        <w:jc w:val="both"/>
        <w:rPr>
          <w:rFonts w:ascii="Times New Roman" w:eastAsia="仿宋_GB2312" w:cs="Times New Roman"/>
          <w:sz w:val="32"/>
          <w:szCs w:val="32"/>
        </w:rPr>
      </w:pPr>
      <w:r w:rsidRPr="00346864">
        <w:rPr>
          <w:rFonts w:ascii="Times New Roman" w:eastAsia="仿宋_GB2312" w:cs="Times New Roman"/>
          <w:sz w:val="32"/>
          <w:szCs w:val="32"/>
        </w:rPr>
        <w:t>5.</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申请书用</w:t>
      </w:r>
      <w:r w:rsidRPr="00346864">
        <w:rPr>
          <w:rFonts w:ascii="Times New Roman" w:eastAsia="仿宋_GB2312" w:cs="Times New Roman"/>
          <w:sz w:val="32"/>
          <w:szCs w:val="32"/>
        </w:rPr>
        <w:t>A4</w:t>
      </w:r>
      <w:r w:rsidRPr="00346864">
        <w:rPr>
          <w:rFonts w:ascii="Times New Roman" w:eastAsia="仿宋_GB2312" w:cs="Times New Roman"/>
          <w:sz w:val="32"/>
          <w:szCs w:val="32"/>
        </w:rPr>
        <w:t>纸打印，连续编页；手写部分用钢笔、签字笔填写，字迹清楚。</w:t>
      </w:r>
    </w:p>
    <w:p w:rsidR="0082108F" w:rsidRPr="00346864" w:rsidRDefault="00346864" w:rsidP="00346864">
      <w:pPr>
        <w:pStyle w:val="a5"/>
        <w:kinsoku w:val="0"/>
        <w:overflowPunct w:val="0"/>
        <w:ind w:left="0" w:firstLineChars="200" w:firstLine="640"/>
        <w:jc w:val="both"/>
        <w:rPr>
          <w:rFonts w:ascii="Times New Roman" w:eastAsia="仿宋_GB2312" w:cs="Times New Roman"/>
          <w:sz w:val="32"/>
          <w:szCs w:val="32"/>
        </w:rPr>
      </w:pPr>
      <w:r w:rsidRPr="00346864">
        <w:rPr>
          <w:rFonts w:ascii="Times New Roman" w:eastAsia="仿宋_GB2312" w:cs="Times New Roman"/>
          <w:sz w:val="32"/>
          <w:szCs w:val="32"/>
        </w:rPr>
        <w:t>6.</w:t>
      </w:r>
      <w:r>
        <w:rPr>
          <w:rFonts w:ascii="Times New Roman" w:eastAsia="仿宋_GB2312" w:cs="Times New Roman" w:hint="eastAsia"/>
          <w:sz w:val="32"/>
          <w:szCs w:val="32"/>
        </w:rPr>
        <w:t xml:space="preserve"> </w:t>
      </w:r>
      <w:r w:rsidRPr="00346864">
        <w:rPr>
          <w:rFonts w:ascii="Times New Roman" w:eastAsia="仿宋_GB2312" w:cs="Times New Roman"/>
          <w:sz w:val="32"/>
          <w:szCs w:val="32"/>
        </w:rPr>
        <w:t>本申请书一式</w:t>
      </w:r>
      <w:r w:rsidRPr="00346864">
        <w:rPr>
          <w:rFonts w:ascii="Times New Roman" w:eastAsia="仿宋_GB2312" w:cs="Times New Roman"/>
          <w:sz w:val="32"/>
          <w:szCs w:val="32"/>
        </w:rPr>
        <w:t>10</w:t>
      </w:r>
      <w:r w:rsidRPr="00346864">
        <w:rPr>
          <w:rFonts w:ascii="Times New Roman" w:eastAsia="仿宋_GB2312" w:cs="Times New Roman"/>
          <w:sz w:val="32"/>
          <w:szCs w:val="32"/>
        </w:rPr>
        <w:t>份，经申请企业和所在地各级畜牧兽医主管部门审核并经负责人签字、加盖公章。</w:t>
      </w:r>
    </w:p>
    <w:p w:rsidR="00A86CF0" w:rsidRDefault="00A86CF0" w:rsidP="00346864">
      <w:pPr>
        <w:rPr>
          <w:rFonts w:ascii="Times New Roman" w:eastAsia="仿宋_GB2312" w:hAnsi="Times New Roman" w:cs="Times New Roman" w:hint="eastAsia"/>
          <w:szCs w:val="32"/>
        </w:rPr>
      </w:pPr>
    </w:p>
    <w:p w:rsidR="004A12BC" w:rsidRDefault="004A12BC" w:rsidP="00346864">
      <w:pPr>
        <w:rPr>
          <w:rFonts w:ascii="Times New Roman" w:eastAsia="仿宋_GB2312" w:hAnsi="Times New Roman" w:cs="Times New Roman" w:hint="eastAsia"/>
          <w:szCs w:val="32"/>
        </w:rPr>
      </w:pPr>
    </w:p>
    <w:p w:rsidR="004A12BC" w:rsidRDefault="004A12BC" w:rsidP="00346864">
      <w:pPr>
        <w:rPr>
          <w:rFonts w:ascii="Times New Roman" w:eastAsia="仿宋_GB2312" w:hAnsi="Times New Roman" w:cs="Times New Roman" w:hint="eastAsia"/>
          <w:szCs w:val="32"/>
        </w:rPr>
      </w:pPr>
    </w:p>
    <w:p w:rsidR="004A12BC" w:rsidRDefault="004A12BC" w:rsidP="00346864">
      <w:pPr>
        <w:rPr>
          <w:rFonts w:ascii="Times New Roman" w:eastAsia="仿宋_GB2312" w:hAnsi="Times New Roman" w:cs="Times New Roman" w:hint="eastAsia"/>
          <w:szCs w:val="32"/>
        </w:rPr>
      </w:pPr>
    </w:p>
    <w:p w:rsidR="004A12BC" w:rsidRDefault="004A12BC" w:rsidP="00346864">
      <w:pPr>
        <w:rPr>
          <w:rFonts w:ascii="Times New Roman" w:eastAsia="仿宋_GB2312" w:hAnsi="Times New Roman" w:cs="Times New Roman" w:hint="eastAsia"/>
          <w:szCs w:val="32"/>
        </w:rPr>
      </w:pPr>
    </w:p>
    <w:p w:rsidR="004A12BC" w:rsidRDefault="004A12BC" w:rsidP="00346864">
      <w:pPr>
        <w:rPr>
          <w:rFonts w:ascii="Times New Roman" w:eastAsia="仿宋_GB2312" w:hAnsi="Times New Roman" w:cs="Times New Roman" w:hint="eastAsia"/>
          <w:szCs w:val="32"/>
        </w:rPr>
      </w:pPr>
    </w:p>
    <w:p w:rsidR="004A12BC" w:rsidRPr="00093BEB" w:rsidRDefault="00093BEB" w:rsidP="00093BEB">
      <w:pPr>
        <w:jc w:val="center"/>
        <w:rPr>
          <w:rFonts w:ascii="方正小标宋_GBK" w:eastAsia="方正小标宋_GBK" w:hAnsi="Times New Roman" w:cs="Times New Roman" w:hint="eastAsia"/>
          <w:sz w:val="36"/>
          <w:szCs w:val="36"/>
        </w:rPr>
      </w:pPr>
      <w:r w:rsidRPr="00093BEB">
        <w:rPr>
          <w:rFonts w:ascii="方正小标宋_GBK" w:eastAsia="方正小标宋_GBK" w:hAnsi="Times New Roman" w:cs="Times New Roman" w:hint="eastAsia"/>
          <w:sz w:val="36"/>
          <w:szCs w:val="36"/>
        </w:rPr>
        <w:lastRenderedPageBreak/>
        <w:t>基本信息</w:t>
      </w:r>
    </w:p>
    <w:tbl>
      <w:tblPr>
        <w:tblW w:w="8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276"/>
        <w:gridCol w:w="1559"/>
        <w:gridCol w:w="851"/>
        <w:gridCol w:w="1701"/>
        <w:gridCol w:w="850"/>
        <w:gridCol w:w="11"/>
        <w:gridCol w:w="1490"/>
      </w:tblGrid>
      <w:tr w:rsidR="00034FAF" w:rsidRPr="00093BEB" w:rsidTr="00034FAF">
        <w:tblPrEx>
          <w:tblCellMar>
            <w:top w:w="0" w:type="dxa"/>
            <w:left w:w="0" w:type="dxa"/>
            <w:bottom w:w="0" w:type="dxa"/>
            <w:right w:w="0" w:type="dxa"/>
          </w:tblCellMar>
        </w:tblPrEx>
        <w:trPr>
          <w:trHeight w:hRule="exact" w:val="429"/>
        </w:trPr>
        <w:tc>
          <w:tcPr>
            <w:tcW w:w="1134" w:type="dxa"/>
            <w:vMerge w:val="restart"/>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申请企业</w:t>
            </w:r>
          </w:p>
        </w:tc>
        <w:tc>
          <w:tcPr>
            <w:tcW w:w="1276"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企业名称</w:t>
            </w:r>
          </w:p>
        </w:tc>
        <w:tc>
          <w:tcPr>
            <w:tcW w:w="6462" w:type="dxa"/>
            <w:gridSpan w:val="6"/>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93BEB" w:rsidRPr="00093BEB" w:rsidTr="00034FAF">
        <w:tblPrEx>
          <w:tblCellMar>
            <w:top w:w="0" w:type="dxa"/>
            <w:left w:w="0" w:type="dxa"/>
            <w:bottom w:w="0" w:type="dxa"/>
            <w:right w:w="0" w:type="dxa"/>
          </w:tblCellMar>
        </w:tblPrEx>
        <w:trPr>
          <w:trHeight w:hRule="exact" w:val="421"/>
        </w:trPr>
        <w:tc>
          <w:tcPr>
            <w:tcW w:w="1134" w:type="dxa"/>
            <w:vMerge/>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1276"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联</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系</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人</w:t>
            </w:r>
          </w:p>
        </w:tc>
        <w:tc>
          <w:tcPr>
            <w:tcW w:w="1559"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51"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电话</w:t>
            </w:r>
          </w:p>
        </w:tc>
        <w:tc>
          <w:tcPr>
            <w:tcW w:w="1701"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50"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传真</w:t>
            </w:r>
          </w:p>
        </w:tc>
        <w:tc>
          <w:tcPr>
            <w:tcW w:w="1501" w:type="dxa"/>
            <w:gridSpan w:val="2"/>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93BEB" w:rsidRPr="00093BEB" w:rsidTr="00034FAF">
        <w:tblPrEx>
          <w:tblCellMar>
            <w:top w:w="0" w:type="dxa"/>
            <w:left w:w="0" w:type="dxa"/>
            <w:bottom w:w="0" w:type="dxa"/>
            <w:right w:w="0" w:type="dxa"/>
          </w:tblCellMar>
        </w:tblPrEx>
        <w:trPr>
          <w:trHeight w:hRule="exact" w:val="426"/>
        </w:trPr>
        <w:tc>
          <w:tcPr>
            <w:tcW w:w="1134" w:type="dxa"/>
            <w:vMerge/>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1276"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地</w:t>
            </w:r>
            <w:r w:rsidRPr="00093BEB">
              <w:rPr>
                <w:rFonts w:asciiTheme="minorEastAsia" w:hAnsiTheme="minorEastAsia" w:cs="宋体"/>
                <w:sz w:val="22"/>
                <w:szCs w:val="22"/>
              </w:rPr>
              <w:tab/>
            </w:r>
            <w:r w:rsidR="00034FAF">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址</w:t>
            </w:r>
          </w:p>
        </w:tc>
        <w:tc>
          <w:tcPr>
            <w:tcW w:w="4111" w:type="dxa"/>
            <w:gridSpan w:val="3"/>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50"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邮编</w:t>
            </w:r>
          </w:p>
        </w:tc>
        <w:tc>
          <w:tcPr>
            <w:tcW w:w="1501" w:type="dxa"/>
            <w:gridSpan w:val="2"/>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34FAF" w:rsidRPr="00093BEB" w:rsidTr="00746CC4">
        <w:tblPrEx>
          <w:tblCellMar>
            <w:top w:w="0" w:type="dxa"/>
            <w:left w:w="0" w:type="dxa"/>
            <w:bottom w:w="0" w:type="dxa"/>
            <w:right w:w="0" w:type="dxa"/>
          </w:tblCellMar>
        </w:tblPrEx>
        <w:trPr>
          <w:trHeight w:hRule="exact" w:val="1411"/>
        </w:trPr>
        <w:tc>
          <w:tcPr>
            <w:tcW w:w="1134" w:type="dxa"/>
            <w:vMerge/>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7738" w:type="dxa"/>
            <w:gridSpan w:val="7"/>
          </w:tcPr>
          <w:p w:rsidR="00114A04" w:rsidRPr="00093BEB" w:rsidRDefault="00093BEB" w:rsidP="00746CC4">
            <w:pPr>
              <w:pStyle w:val="TableParagraph"/>
              <w:kinsoku w:val="0"/>
              <w:overflowPunct w:val="0"/>
              <w:spacing w:line="400" w:lineRule="exact"/>
              <w:ind w:leftChars="50" w:left="160" w:rightChars="50" w:right="160"/>
              <w:jc w:val="both"/>
              <w:rPr>
                <w:rFonts w:asciiTheme="minorEastAsia" w:hAnsiTheme="minorEastAsia" w:cs="宋体"/>
                <w:sz w:val="22"/>
                <w:szCs w:val="22"/>
              </w:rPr>
            </w:pPr>
            <w:r w:rsidRPr="00093BEB">
              <w:rPr>
                <w:rFonts w:asciiTheme="minorEastAsia" w:hAnsiTheme="minorEastAsia" w:cs="宋体" w:hint="eastAsia"/>
                <w:sz w:val="22"/>
                <w:szCs w:val="22"/>
              </w:rPr>
              <w:t>法人签名</w:t>
            </w:r>
            <w:r w:rsidR="00034FAF">
              <w:rPr>
                <w:rFonts w:asciiTheme="minorEastAsia" w:hAnsiTheme="minorEastAsia" w:cs="宋体" w:hint="eastAsia"/>
                <w:sz w:val="22"/>
                <w:szCs w:val="22"/>
              </w:rPr>
              <w:t>：</w:t>
            </w:r>
          </w:p>
          <w:p w:rsidR="00093BEB" w:rsidRPr="00093BEB" w:rsidRDefault="00034FAF"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w:t>
            </w:r>
            <w:r w:rsidR="00114A04">
              <w:rPr>
                <w:rFonts w:asciiTheme="minorEastAsia" w:hAnsiTheme="minorEastAsia" w:cs="宋体" w:hint="eastAsia"/>
                <w:sz w:val="22"/>
                <w:szCs w:val="22"/>
              </w:rPr>
              <w:t xml:space="preserve">                    </w:t>
            </w:r>
            <w:r w:rsidR="00093BEB" w:rsidRPr="00093BEB">
              <w:rPr>
                <w:rFonts w:asciiTheme="minorEastAsia" w:hAnsiTheme="minorEastAsia" w:cs="宋体" w:hint="eastAsia"/>
                <w:sz w:val="22"/>
                <w:szCs w:val="22"/>
              </w:rPr>
              <w:t>（公章）</w:t>
            </w:r>
          </w:p>
          <w:p w:rsidR="00093BEB" w:rsidRPr="00093BEB" w:rsidRDefault="00034FAF"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年</w:t>
            </w:r>
            <w:r w:rsidR="00093BEB"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00093BEB" w:rsidRPr="00093BEB">
              <w:rPr>
                <w:rFonts w:asciiTheme="minorEastAsia" w:hAnsiTheme="minorEastAsia" w:cs="宋体" w:hint="eastAsia"/>
                <w:sz w:val="22"/>
                <w:szCs w:val="22"/>
              </w:rPr>
              <w:t>月</w:t>
            </w:r>
            <w:r w:rsidR="00093BEB"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00093BEB" w:rsidRPr="00093BEB">
              <w:rPr>
                <w:rFonts w:asciiTheme="minorEastAsia" w:hAnsiTheme="minorEastAsia" w:cs="宋体" w:hint="eastAsia"/>
                <w:sz w:val="22"/>
                <w:szCs w:val="22"/>
              </w:rPr>
              <w:t>日</w:t>
            </w:r>
          </w:p>
        </w:tc>
      </w:tr>
      <w:tr w:rsidR="00034FAF" w:rsidRPr="00093BEB" w:rsidTr="006B5D5A">
        <w:tblPrEx>
          <w:tblCellMar>
            <w:top w:w="0" w:type="dxa"/>
            <w:left w:w="0" w:type="dxa"/>
            <w:bottom w:w="0" w:type="dxa"/>
            <w:right w:w="0" w:type="dxa"/>
          </w:tblCellMar>
        </w:tblPrEx>
        <w:trPr>
          <w:trHeight w:hRule="exact" w:val="601"/>
        </w:trPr>
        <w:tc>
          <w:tcPr>
            <w:tcW w:w="1134" w:type="dxa"/>
            <w:vMerge w:val="restart"/>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无规定动物疫病小区</w:t>
            </w:r>
          </w:p>
        </w:tc>
        <w:tc>
          <w:tcPr>
            <w:tcW w:w="1276" w:type="dxa"/>
            <w:vAlign w:val="center"/>
          </w:tcPr>
          <w:p w:rsidR="00093BEB" w:rsidRPr="00093BEB" w:rsidRDefault="00093BEB" w:rsidP="00034FAF">
            <w:pPr>
              <w:pStyle w:val="TableParagraph"/>
              <w:kinsoku w:val="0"/>
              <w:overflowPunct w:val="0"/>
              <w:spacing w:line="320" w:lineRule="exact"/>
              <w:ind w:leftChars="25" w:left="80" w:rightChars="25" w:right="80"/>
              <w:jc w:val="center"/>
              <w:rPr>
                <w:rFonts w:asciiTheme="minorEastAsia" w:hAnsiTheme="minorEastAsia" w:cs="宋体"/>
                <w:sz w:val="22"/>
                <w:szCs w:val="22"/>
              </w:rPr>
            </w:pPr>
            <w:r w:rsidRPr="00093BEB">
              <w:rPr>
                <w:rFonts w:asciiTheme="minorEastAsia" w:hAnsiTheme="minorEastAsia" w:cs="宋体" w:hint="eastAsia"/>
                <w:sz w:val="22"/>
                <w:szCs w:val="22"/>
              </w:rPr>
              <w:t>所</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在</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县</w:t>
            </w:r>
          </w:p>
          <w:p w:rsidR="00093BEB" w:rsidRPr="00093BEB" w:rsidRDefault="00093BEB" w:rsidP="00034FAF">
            <w:pPr>
              <w:pStyle w:val="TableParagraph"/>
              <w:kinsoku w:val="0"/>
              <w:overflowPunct w:val="0"/>
              <w:spacing w:line="320" w:lineRule="exact"/>
              <w:ind w:leftChars="25" w:left="80" w:rightChars="25" w:right="80"/>
              <w:jc w:val="center"/>
              <w:rPr>
                <w:rFonts w:asciiTheme="minorEastAsia" w:hAnsiTheme="minorEastAsia" w:cs="宋体"/>
                <w:sz w:val="22"/>
                <w:szCs w:val="22"/>
              </w:rPr>
            </w:pPr>
            <w:r w:rsidRPr="00093BEB">
              <w:rPr>
                <w:rFonts w:asciiTheme="minorEastAsia" w:hAnsiTheme="minorEastAsia" w:cs="宋体" w:hint="eastAsia"/>
                <w:sz w:val="22"/>
                <w:szCs w:val="22"/>
              </w:rPr>
              <w:t>（市、区）</w:t>
            </w:r>
          </w:p>
        </w:tc>
        <w:tc>
          <w:tcPr>
            <w:tcW w:w="6462" w:type="dxa"/>
            <w:gridSpan w:val="6"/>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34FAF" w:rsidRPr="00093BEB" w:rsidTr="006B5D5A">
        <w:tblPrEx>
          <w:tblCellMar>
            <w:top w:w="0" w:type="dxa"/>
            <w:left w:w="0" w:type="dxa"/>
            <w:bottom w:w="0" w:type="dxa"/>
            <w:right w:w="0" w:type="dxa"/>
          </w:tblCellMar>
        </w:tblPrEx>
        <w:trPr>
          <w:trHeight w:hRule="exact" w:val="1598"/>
        </w:trPr>
        <w:tc>
          <w:tcPr>
            <w:tcW w:w="1134" w:type="dxa"/>
            <w:vMerge/>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1276" w:type="dxa"/>
            <w:vAlign w:val="center"/>
          </w:tcPr>
          <w:p w:rsidR="00093BEB" w:rsidRPr="00093BEB" w:rsidRDefault="00093BEB" w:rsidP="00034FAF">
            <w:pPr>
              <w:pStyle w:val="TableParagraph"/>
              <w:kinsoku w:val="0"/>
              <w:overflowPunct w:val="0"/>
              <w:spacing w:line="320" w:lineRule="exact"/>
              <w:ind w:leftChars="25" w:left="80" w:rightChars="25" w:right="80"/>
              <w:jc w:val="center"/>
              <w:rPr>
                <w:rFonts w:asciiTheme="minorEastAsia" w:hAnsiTheme="minorEastAsia" w:cs="宋体"/>
                <w:sz w:val="22"/>
                <w:szCs w:val="22"/>
              </w:rPr>
            </w:pPr>
            <w:r w:rsidRPr="00093BEB">
              <w:rPr>
                <w:rFonts w:asciiTheme="minorEastAsia" w:hAnsiTheme="minorEastAsia" w:cs="宋体" w:hint="eastAsia"/>
                <w:sz w:val="22"/>
                <w:szCs w:val="22"/>
              </w:rPr>
              <w:t>组成生产</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单元种类</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及</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数</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量</w:t>
            </w:r>
          </w:p>
        </w:tc>
        <w:tc>
          <w:tcPr>
            <w:tcW w:w="6462" w:type="dxa"/>
            <w:gridSpan w:val="6"/>
            <w:vAlign w:val="center"/>
          </w:tcPr>
          <w:p w:rsidR="00034FAF" w:rsidRDefault="00093BEB" w:rsidP="00034FAF">
            <w:pPr>
              <w:pStyle w:val="TableParagraph"/>
              <w:kinsoku w:val="0"/>
              <w:overflowPunct w:val="0"/>
              <w:spacing w:line="400" w:lineRule="exact"/>
              <w:ind w:leftChars="50" w:left="160" w:rightChars="50" w:right="160"/>
              <w:rPr>
                <w:rFonts w:asciiTheme="minorEastAsia" w:hAnsiTheme="minorEastAsia" w:cs="宋体" w:hint="eastAsia"/>
                <w:sz w:val="22"/>
                <w:szCs w:val="22"/>
              </w:rPr>
            </w:pPr>
            <w:proofErr w:type="gramStart"/>
            <w:r w:rsidRPr="00093BEB">
              <w:rPr>
                <w:rFonts w:asciiTheme="minorEastAsia" w:hAnsiTheme="minorEastAsia" w:cs="宋体" w:hint="eastAsia"/>
                <w:sz w:val="22"/>
                <w:szCs w:val="22"/>
              </w:rPr>
              <w:t>口种畜禽</w:t>
            </w:r>
            <w:proofErr w:type="gramEnd"/>
            <w:r w:rsidRPr="00093BEB">
              <w:rPr>
                <w:rFonts w:asciiTheme="minorEastAsia" w:hAnsiTheme="minorEastAsia" w:cs="宋体" w:hint="eastAsia"/>
                <w:sz w:val="22"/>
                <w:szCs w:val="22"/>
              </w:rPr>
              <w:t>场</w:t>
            </w:r>
            <w:r w:rsidR="00034FAF">
              <w:rPr>
                <w:rFonts w:asciiTheme="minorEastAsia" w:hAnsiTheme="minorEastAsia" w:cs="宋体" w:hint="eastAsia"/>
                <w:sz w:val="22"/>
                <w:szCs w:val="22"/>
                <w:u w:val="single"/>
              </w:rPr>
              <w:t xml:space="preserve">      </w:t>
            </w:r>
            <w:proofErr w:type="gramStart"/>
            <w:r w:rsidRPr="00093BEB">
              <w:rPr>
                <w:rFonts w:asciiTheme="minorEastAsia" w:hAnsiTheme="minorEastAsia" w:cs="宋体" w:hint="eastAsia"/>
                <w:sz w:val="22"/>
                <w:szCs w:val="22"/>
              </w:rPr>
              <w:t>个</w:t>
            </w:r>
            <w:proofErr w:type="gramEnd"/>
            <w:r w:rsidRPr="00093BEB">
              <w:rPr>
                <w:rFonts w:asciiTheme="minorEastAsia" w:hAnsiTheme="minorEastAsia" w:cs="宋体"/>
                <w:sz w:val="22"/>
                <w:szCs w:val="22"/>
              </w:rPr>
              <w:t xml:space="preserve">   </w:t>
            </w:r>
            <w:r w:rsidR="00034FAF">
              <w:rPr>
                <w:rFonts w:asciiTheme="minorEastAsia" w:hAnsiTheme="minorEastAsia" w:cs="宋体" w:hint="eastAsia"/>
                <w:sz w:val="22"/>
                <w:szCs w:val="22"/>
              </w:rPr>
              <w:t xml:space="preserve">  </w:t>
            </w:r>
            <w:r w:rsidR="006B5D5A">
              <w:rPr>
                <w:rFonts w:asciiTheme="minorEastAsia" w:hAnsiTheme="minorEastAsia" w:cs="宋体" w:hint="eastAsia"/>
                <w:sz w:val="22"/>
                <w:szCs w:val="22"/>
              </w:rPr>
              <w:t xml:space="preserve">   </w:t>
            </w:r>
            <w:proofErr w:type="gramStart"/>
            <w:r w:rsidRPr="00093BEB">
              <w:rPr>
                <w:rFonts w:asciiTheme="minorEastAsia" w:hAnsiTheme="minorEastAsia" w:cs="宋体" w:hint="eastAsia"/>
                <w:sz w:val="22"/>
                <w:szCs w:val="22"/>
              </w:rPr>
              <w:t>口商品</w:t>
            </w:r>
            <w:proofErr w:type="gramEnd"/>
            <w:r w:rsidRPr="00093BEB">
              <w:rPr>
                <w:rFonts w:asciiTheme="minorEastAsia" w:hAnsiTheme="minorEastAsia" w:cs="宋体" w:hint="eastAsia"/>
                <w:sz w:val="22"/>
                <w:szCs w:val="22"/>
              </w:rPr>
              <w:t>畜禽场</w:t>
            </w:r>
            <w:r w:rsidR="00034FAF">
              <w:rPr>
                <w:rFonts w:asciiTheme="minorEastAsia" w:hAnsiTheme="minorEastAsia" w:cs="宋体" w:hint="eastAsia"/>
                <w:sz w:val="22"/>
                <w:szCs w:val="22"/>
                <w:u w:val="single"/>
              </w:rPr>
              <w:t xml:space="preserve">      </w:t>
            </w:r>
            <w:r w:rsidRPr="00093BEB">
              <w:rPr>
                <w:rFonts w:asciiTheme="minorEastAsia" w:hAnsiTheme="minorEastAsia" w:cs="宋体" w:hint="eastAsia"/>
                <w:sz w:val="22"/>
                <w:szCs w:val="22"/>
              </w:rPr>
              <w:t>个</w:t>
            </w:r>
            <w:r w:rsidRPr="00093BEB">
              <w:rPr>
                <w:rFonts w:asciiTheme="minorEastAsia" w:hAnsiTheme="minorEastAsia" w:cs="宋体"/>
                <w:sz w:val="22"/>
                <w:szCs w:val="22"/>
              </w:rPr>
              <w:t xml:space="preserve"> </w:t>
            </w:r>
          </w:p>
          <w:p w:rsidR="00034FAF" w:rsidRDefault="00093BEB" w:rsidP="00034FAF">
            <w:pPr>
              <w:pStyle w:val="TableParagraph"/>
              <w:kinsoku w:val="0"/>
              <w:overflowPunct w:val="0"/>
              <w:spacing w:line="400" w:lineRule="exact"/>
              <w:ind w:leftChars="50" w:left="160" w:rightChars="50" w:right="160"/>
              <w:rPr>
                <w:rFonts w:asciiTheme="minorEastAsia" w:hAnsiTheme="minorEastAsia" w:cs="宋体" w:hint="eastAsia"/>
                <w:sz w:val="22"/>
                <w:szCs w:val="22"/>
              </w:rPr>
            </w:pPr>
            <w:r w:rsidRPr="00093BEB">
              <w:rPr>
                <w:rFonts w:asciiTheme="minorEastAsia" w:hAnsiTheme="minorEastAsia" w:cs="宋体" w:hint="eastAsia"/>
                <w:sz w:val="22"/>
                <w:szCs w:val="22"/>
              </w:rPr>
              <w:t>口屠宰</w:t>
            </w:r>
            <w:r w:rsidR="00034FAF">
              <w:rPr>
                <w:rFonts w:asciiTheme="minorEastAsia" w:hAnsiTheme="minorEastAsia" w:cs="宋体" w:hint="eastAsia"/>
                <w:sz w:val="22"/>
                <w:szCs w:val="22"/>
              </w:rPr>
              <w:t>（加工）</w:t>
            </w:r>
            <w:r w:rsidRPr="00093BEB">
              <w:rPr>
                <w:rFonts w:asciiTheme="minorEastAsia" w:hAnsiTheme="minorEastAsia" w:cs="宋体" w:hint="eastAsia"/>
                <w:sz w:val="22"/>
                <w:szCs w:val="22"/>
              </w:rPr>
              <w:t>厂</w:t>
            </w:r>
            <w:r w:rsidR="006B5D5A">
              <w:rPr>
                <w:rFonts w:asciiTheme="minorEastAsia" w:hAnsiTheme="minorEastAsia" w:cs="宋体" w:hint="eastAsia"/>
                <w:sz w:val="22"/>
                <w:szCs w:val="22"/>
                <w:u w:val="single"/>
              </w:rPr>
              <w:t xml:space="preserve">      </w:t>
            </w:r>
            <w:proofErr w:type="gramStart"/>
            <w:r w:rsidRPr="00093BEB">
              <w:rPr>
                <w:rFonts w:asciiTheme="minorEastAsia" w:hAnsiTheme="minorEastAsia" w:cs="宋体" w:hint="eastAsia"/>
                <w:sz w:val="22"/>
                <w:szCs w:val="22"/>
              </w:rPr>
              <w:t>个</w:t>
            </w:r>
            <w:proofErr w:type="gramEnd"/>
            <w:r w:rsidRPr="00093BEB">
              <w:rPr>
                <w:rFonts w:asciiTheme="minorEastAsia" w:hAnsiTheme="minorEastAsia" w:cs="宋体"/>
                <w:sz w:val="22"/>
                <w:szCs w:val="22"/>
              </w:rPr>
              <w:t xml:space="preserve"> </w:t>
            </w:r>
            <w:r w:rsidR="006B5D5A">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口饲料加工厂</w:t>
            </w:r>
            <w:r w:rsidR="006B5D5A">
              <w:rPr>
                <w:rFonts w:asciiTheme="minorEastAsia" w:hAnsiTheme="minorEastAsia" w:cs="宋体" w:hint="eastAsia"/>
                <w:sz w:val="22"/>
                <w:szCs w:val="22"/>
                <w:u w:val="single"/>
              </w:rPr>
              <w:t xml:space="preserve">      </w:t>
            </w:r>
            <w:r w:rsidRPr="00093BEB">
              <w:rPr>
                <w:rFonts w:asciiTheme="minorEastAsia" w:hAnsiTheme="minorEastAsia" w:cs="宋体" w:hint="eastAsia"/>
                <w:sz w:val="22"/>
                <w:szCs w:val="22"/>
              </w:rPr>
              <w:t>个</w:t>
            </w:r>
            <w:r w:rsidRPr="00093BEB">
              <w:rPr>
                <w:rFonts w:asciiTheme="minorEastAsia" w:hAnsiTheme="minorEastAsia" w:cs="宋体"/>
                <w:sz w:val="22"/>
                <w:szCs w:val="22"/>
              </w:rPr>
              <w:t xml:space="preserve"> </w:t>
            </w:r>
          </w:p>
          <w:p w:rsidR="00093BEB" w:rsidRPr="00093BEB" w:rsidRDefault="00093BEB" w:rsidP="006B5D5A">
            <w:pPr>
              <w:pStyle w:val="TableParagraph"/>
              <w:kinsoku w:val="0"/>
              <w:overflowPunct w:val="0"/>
              <w:spacing w:line="400" w:lineRule="exact"/>
              <w:ind w:leftChars="50" w:left="160" w:rightChars="50" w:right="160"/>
              <w:rPr>
                <w:rFonts w:asciiTheme="minorEastAsia" w:hAnsiTheme="minorEastAsia" w:cs="宋体"/>
                <w:sz w:val="22"/>
                <w:szCs w:val="22"/>
              </w:rPr>
            </w:pPr>
            <w:r w:rsidRPr="00093BEB">
              <w:rPr>
                <w:rFonts w:asciiTheme="minorEastAsia" w:hAnsiTheme="minorEastAsia" w:cs="宋体" w:hint="eastAsia"/>
                <w:sz w:val="22"/>
                <w:szCs w:val="22"/>
              </w:rPr>
              <w:t>口孵化场</w:t>
            </w:r>
            <w:r w:rsidR="006B5D5A">
              <w:rPr>
                <w:rFonts w:asciiTheme="minorEastAsia" w:hAnsiTheme="minorEastAsia" w:cs="宋体" w:hint="eastAsia"/>
                <w:sz w:val="22"/>
                <w:szCs w:val="22"/>
                <w:u w:val="single"/>
              </w:rPr>
              <w:t xml:space="preserve">      </w:t>
            </w:r>
            <w:proofErr w:type="gramStart"/>
            <w:r w:rsidRPr="00093BEB">
              <w:rPr>
                <w:rFonts w:asciiTheme="minorEastAsia" w:hAnsiTheme="minorEastAsia" w:cs="宋体" w:hint="eastAsia"/>
                <w:sz w:val="22"/>
                <w:szCs w:val="22"/>
              </w:rPr>
              <w:t>个</w:t>
            </w:r>
            <w:proofErr w:type="gramEnd"/>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口其他</w:t>
            </w:r>
            <w:r w:rsidR="006B5D5A">
              <w:rPr>
                <w:rFonts w:asciiTheme="minorEastAsia" w:hAnsiTheme="minorEastAsia" w:cs="宋体" w:hint="eastAsia"/>
                <w:sz w:val="22"/>
                <w:szCs w:val="22"/>
                <w:u w:val="single"/>
              </w:rPr>
              <w:t xml:space="preserve">             </w:t>
            </w:r>
          </w:p>
        </w:tc>
      </w:tr>
      <w:tr w:rsidR="00034FAF" w:rsidRPr="00093BEB" w:rsidTr="00114A04">
        <w:tblPrEx>
          <w:tblCellMar>
            <w:top w:w="0" w:type="dxa"/>
            <w:left w:w="0" w:type="dxa"/>
            <w:bottom w:w="0" w:type="dxa"/>
            <w:right w:w="0" w:type="dxa"/>
          </w:tblCellMar>
        </w:tblPrEx>
        <w:trPr>
          <w:trHeight w:hRule="exact" w:val="1777"/>
        </w:trPr>
        <w:tc>
          <w:tcPr>
            <w:tcW w:w="1134"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县级畜牧兽医主管部</w:t>
            </w:r>
            <w:r w:rsidR="00034FAF">
              <w:rPr>
                <w:rFonts w:asciiTheme="minorEastAsia" w:hAnsiTheme="minorEastAsia" w:cs="宋体" w:hint="eastAsia"/>
                <w:sz w:val="22"/>
                <w:szCs w:val="22"/>
              </w:rPr>
              <w:t>门</w:t>
            </w:r>
          </w:p>
        </w:tc>
        <w:tc>
          <w:tcPr>
            <w:tcW w:w="7738" w:type="dxa"/>
            <w:gridSpan w:val="7"/>
          </w:tcPr>
          <w:p w:rsidR="00114A04" w:rsidRDefault="00093BEB" w:rsidP="00114A04">
            <w:pPr>
              <w:pStyle w:val="TableParagraph"/>
              <w:kinsoku w:val="0"/>
              <w:overflowPunct w:val="0"/>
              <w:spacing w:line="400" w:lineRule="exact"/>
              <w:ind w:leftChars="50" w:left="160" w:rightChars="50" w:right="160"/>
              <w:jc w:val="both"/>
              <w:rPr>
                <w:rFonts w:asciiTheme="minorEastAsia" w:hAnsiTheme="minorEastAsia" w:cs="宋体" w:hint="eastAsia"/>
                <w:sz w:val="22"/>
                <w:szCs w:val="22"/>
              </w:rPr>
            </w:pPr>
            <w:r w:rsidRPr="00093BEB">
              <w:rPr>
                <w:rFonts w:asciiTheme="minorEastAsia" w:hAnsiTheme="minorEastAsia" w:cs="宋体" w:hint="eastAsia"/>
                <w:sz w:val="22"/>
                <w:szCs w:val="22"/>
              </w:rPr>
              <w:t>审核意见：</w:t>
            </w:r>
            <w:r w:rsidRPr="00093BEB">
              <w:rPr>
                <w:rFonts w:asciiTheme="minorEastAsia" w:hAnsiTheme="minorEastAsia" w:cs="宋体"/>
                <w:sz w:val="22"/>
                <w:szCs w:val="22"/>
              </w:rPr>
              <w:t xml:space="preserve"> </w:t>
            </w:r>
          </w:p>
          <w:p w:rsidR="00093BEB" w:rsidRPr="00093BEB" w:rsidRDefault="00093BEB"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sidRPr="00093BEB">
              <w:rPr>
                <w:rFonts w:asciiTheme="minorEastAsia" w:hAnsiTheme="minorEastAsia" w:cs="宋体" w:hint="eastAsia"/>
                <w:sz w:val="22"/>
                <w:szCs w:val="22"/>
              </w:rPr>
              <w:t>负责人</w:t>
            </w:r>
            <w:r w:rsidR="00114A04">
              <w:rPr>
                <w:rFonts w:asciiTheme="minorEastAsia" w:hAnsiTheme="minorEastAsia" w:cs="宋体" w:hint="eastAsia"/>
                <w:sz w:val="22"/>
                <w:szCs w:val="22"/>
              </w:rPr>
              <w:t>：</w:t>
            </w:r>
          </w:p>
          <w:p w:rsidR="00093BEB" w:rsidRPr="00093BEB" w:rsidRDefault="00114A04"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w:t>
            </w:r>
            <w:r w:rsidR="00093BEB" w:rsidRPr="00093BEB">
              <w:rPr>
                <w:rFonts w:asciiTheme="minorEastAsia" w:hAnsiTheme="minorEastAsia" w:cs="宋体" w:hint="eastAsia"/>
                <w:sz w:val="22"/>
                <w:szCs w:val="22"/>
              </w:rPr>
              <w:t>（公章）</w:t>
            </w:r>
          </w:p>
          <w:p w:rsidR="00093BEB" w:rsidRPr="00093BEB" w:rsidRDefault="00114A04"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年</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月</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日</w:t>
            </w:r>
          </w:p>
        </w:tc>
      </w:tr>
      <w:tr w:rsidR="00034FAF" w:rsidRPr="00093BEB" w:rsidTr="00114A04">
        <w:tblPrEx>
          <w:tblCellMar>
            <w:top w:w="0" w:type="dxa"/>
            <w:left w:w="0" w:type="dxa"/>
            <w:bottom w:w="0" w:type="dxa"/>
            <w:right w:w="0" w:type="dxa"/>
          </w:tblCellMar>
        </w:tblPrEx>
        <w:trPr>
          <w:trHeight w:hRule="exact" w:val="1845"/>
        </w:trPr>
        <w:tc>
          <w:tcPr>
            <w:tcW w:w="1134" w:type="dxa"/>
            <w:vAlign w:val="center"/>
          </w:tcPr>
          <w:p w:rsidR="00093BEB" w:rsidRPr="00093BEB" w:rsidRDefault="00093BEB" w:rsidP="00114A04">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地市级畜牧兽医主管部门</w:t>
            </w:r>
          </w:p>
        </w:tc>
        <w:tc>
          <w:tcPr>
            <w:tcW w:w="7738" w:type="dxa"/>
            <w:gridSpan w:val="7"/>
          </w:tcPr>
          <w:p w:rsidR="00114A04" w:rsidRDefault="00114A04" w:rsidP="00114A04">
            <w:pPr>
              <w:pStyle w:val="TableParagraph"/>
              <w:kinsoku w:val="0"/>
              <w:overflowPunct w:val="0"/>
              <w:spacing w:line="400" w:lineRule="exact"/>
              <w:ind w:leftChars="50" w:left="160" w:rightChars="50" w:right="160"/>
              <w:jc w:val="both"/>
              <w:rPr>
                <w:rFonts w:asciiTheme="minorEastAsia" w:hAnsiTheme="minorEastAsia" w:cs="宋体" w:hint="eastAsia"/>
                <w:sz w:val="22"/>
                <w:szCs w:val="22"/>
              </w:rPr>
            </w:pPr>
            <w:r w:rsidRPr="00093BEB">
              <w:rPr>
                <w:rFonts w:asciiTheme="minorEastAsia" w:hAnsiTheme="minorEastAsia" w:cs="宋体" w:hint="eastAsia"/>
                <w:sz w:val="22"/>
                <w:szCs w:val="22"/>
              </w:rPr>
              <w:t>审核意见：</w:t>
            </w:r>
            <w:r w:rsidRPr="00093BEB">
              <w:rPr>
                <w:rFonts w:asciiTheme="minorEastAsia" w:hAnsiTheme="minorEastAsia" w:cs="宋体"/>
                <w:sz w:val="22"/>
                <w:szCs w:val="22"/>
              </w:rPr>
              <w:t xml:space="preserve"> </w:t>
            </w:r>
          </w:p>
          <w:p w:rsidR="00114A04" w:rsidRPr="00093BEB" w:rsidRDefault="00114A04"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sidRPr="00093BEB">
              <w:rPr>
                <w:rFonts w:asciiTheme="minorEastAsia" w:hAnsiTheme="minorEastAsia" w:cs="宋体" w:hint="eastAsia"/>
                <w:sz w:val="22"/>
                <w:szCs w:val="22"/>
              </w:rPr>
              <w:t>负责人</w:t>
            </w:r>
            <w:r>
              <w:rPr>
                <w:rFonts w:asciiTheme="minorEastAsia" w:hAnsiTheme="minorEastAsia" w:cs="宋体" w:hint="eastAsia"/>
                <w:sz w:val="22"/>
                <w:szCs w:val="22"/>
              </w:rPr>
              <w:t>：</w:t>
            </w:r>
          </w:p>
          <w:p w:rsidR="00114A04" w:rsidRPr="00093BEB" w:rsidRDefault="00114A04"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（公章）</w:t>
            </w:r>
          </w:p>
          <w:p w:rsidR="00093BEB" w:rsidRPr="00093BEB" w:rsidRDefault="00114A04" w:rsidP="00114A04">
            <w:pPr>
              <w:pStyle w:val="TableParagraph"/>
              <w:kinsoku w:val="0"/>
              <w:overflowPunct w:val="0"/>
              <w:spacing w:line="400" w:lineRule="exact"/>
              <w:ind w:leftChars="50" w:left="160" w:rightChars="50" w:right="160"/>
              <w:jc w:val="both"/>
              <w:rPr>
                <w:rFonts w:asciiTheme="minorEastAsia" w:hAnsiTheme="minorEastAsia" w:cs="宋体"/>
                <w:sz w:val="22"/>
                <w:szCs w:val="22"/>
              </w:rPr>
            </w:pPr>
            <w:r>
              <w:rPr>
                <w:rFonts w:asciiTheme="minorEastAsia" w:hAnsiTheme="minorEastAsia" w:cs="宋体" w:hint="eastAsia"/>
                <w:sz w:val="22"/>
                <w:szCs w:val="22"/>
              </w:rPr>
              <w:t xml:space="preserve">                                      年</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月</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日</w:t>
            </w:r>
          </w:p>
        </w:tc>
      </w:tr>
      <w:tr w:rsidR="00114A04" w:rsidRPr="00093BEB" w:rsidTr="00114A04">
        <w:tblPrEx>
          <w:tblCellMar>
            <w:top w:w="0" w:type="dxa"/>
            <w:left w:w="0" w:type="dxa"/>
            <w:bottom w:w="0" w:type="dxa"/>
            <w:right w:w="0" w:type="dxa"/>
          </w:tblCellMar>
        </w:tblPrEx>
        <w:trPr>
          <w:trHeight w:hRule="exact" w:val="425"/>
        </w:trPr>
        <w:tc>
          <w:tcPr>
            <w:tcW w:w="1134" w:type="dxa"/>
            <w:vMerge w:val="restart"/>
            <w:vAlign w:val="center"/>
          </w:tcPr>
          <w:p w:rsidR="00114A04" w:rsidRPr="00093BEB" w:rsidRDefault="00114A04"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省级畜牧兽医主管部</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门</w:t>
            </w:r>
          </w:p>
        </w:tc>
        <w:tc>
          <w:tcPr>
            <w:tcW w:w="1276" w:type="dxa"/>
            <w:vAlign w:val="center"/>
          </w:tcPr>
          <w:p w:rsidR="00114A04" w:rsidRPr="00093BEB" w:rsidRDefault="00114A04" w:rsidP="00EA354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联</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系</w:t>
            </w:r>
            <w:r w:rsidRPr="00093BEB">
              <w:rPr>
                <w:rFonts w:asciiTheme="minorEastAsia" w:hAnsiTheme="minorEastAsia" w:cs="宋体"/>
                <w:sz w:val="22"/>
                <w:szCs w:val="22"/>
              </w:rPr>
              <w:t xml:space="preserve"> </w:t>
            </w:r>
            <w:r w:rsidRPr="00093BEB">
              <w:rPr>
                <w:rFonts w:asciiTheme="minorEastAsia" w:hAnsiTheme="minorEastAsia" w:cs="宋体" w:hint="eastAsia"/>
                <w:sz w:val="22"/>
                <w:szCs w:val="22"/>
              </w:rPr>
              <w:t>人</w:t>
            </w:r>
          </w:p>
        </w:tc>
        <w:tc>
          <w:tcPr>
            <w:tcW w:w="1559" w:type="dxa"/>
            <w:vAlign w:val="center"/>
          </w:tcPr>
          <w:p w:rsidR="00114A04" w:rsidRPr="00093BEB" w:rsidRDefault="00114A04" w:rsidP="00EA354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51" w:type="dxa"/>
            <w:vAlign w:val="center"/>
          </w:tcPr>
          <w:p w:rsidR="00114A04" w:rsidRPr="00093BEB" w:rsidRDefault="00114A04" w:rsidP="00EA354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Pr>
                <w:rFonts w:asciiTheme="minorEastAsia" w:hAnsiTheme="minorEastAsia" w:cs="宋体" w:hint="eastAsia"/>
                <w:sz w:val="22"/>
                <w:szCs w:val="22"/>
              </w:rPr>
              <w:t>电话</w:t>
            </w:r>
          </w:p>
        </w:tc>
        <w:tc>
          <w:tcPr>
            <w:tcW w:w="1701" w:type="dxa"/>
            <w:vAlign w:val="center"/>
          </w:tcPr>
          <w:p w:rsidR="00114A04" w:rsidRPr="00093BEB" w:rsidRDefault="00114A04" w:rsidP="00EA354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61" w:type="dxa"/>
            <w:gridSpan w:val="2"/>
            <w:vAlign w:val="center"/>
          </w:tcPr>
          <w:p w:rsidR="00114A04" w:rsidRPr="00093BEB" w:rsidRDefault="00114A04"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传真</w:t>
            </w:r>
          </w:p>
        </w:tc>
        <w:tc>
          <w:tcPr>
            <w:tcW w:w="1490" w:type="dxa"/>
            <w:vAlign w:val="center"/>
          </w:tcPr>
          <w:p w:rsidR="00114A04" w:rsidRPr="00093BEB" w:rsidRDefault="00114A04"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34FAF" w:rsidRPr="00093BEB" w:rsidTr="00114A04">
        <w:tblPrEx>
          <w:tblCellMar>
            <w:top w:w="0" w:type="dxa"/>
            <w:left w:w="0" w:type="dxa"/>
            <w:bottom w:w="0" w:type="dxa"/>
            <w:right w:w="0" w:type="dxa"/>
          </w:tblCellMar>
        </w:tblPrEx>
        <w:trPr>
          <w:trHeight w:hRule="exact" w:val="431"/>
        </w:trPr>
        <w:tc>
          <w:tcPr>
            <w:tcW w:w="1134" w:type="dxa"/>
            <w:vMerge/>
            <w:vAlign w:val="center"/>
          </w:tcPr>
          <w:p w:rsidR="00093BEB" w:rsidRPr="00093BEB" w:rsidRDefault="00093BEB" w:rsidP="00093BEB">
            <w:pPr>
              <w:pStyle w:val="TableParagraph"/>
              <w:kinsoku w:val="0"/>
              <w:overflowPunct w:val="0"/>
              <w:spacing w:line="560" w:lineRule="exact"/>
              <w:jc w:val="center"/>
              <w:rPr>
                <w:rFonts w:asciiTheme="minorEastAsia" w:hAnsiTheme="minorEastAsia" w:cs="宋体"/>
                <w:sz w:val="22"/>
                <w:szCs w:val="22"/>
              </w:rPr>
            </w:pPr>
          </w:p>
        </w:tc>
        <w:tc>
          <w:tcPr>
            <w:tcW w:w="1276"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地</w:t>
            </w:r>
            <w:r w:rsidRPr="00093BEB">
              <w:rPr>
                <w:rFonts w:asciiTheme="minorEastAsia" w:hAnsiTheme="minorEastAsia" w:cs="宋体"/>
                <w:sz w:val="22"/>
                <w:szCs w:val="22"/>
              </w:rPr>
              <w:tab/>
            </w:r>
            <w:r w:rsidR="00114A04">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址</w:t>
            </w:r>
          </w:p>
        </w:tc>
        <w:tc>
          <w:tcPr>
            <w:tcW w:w="4111" w:type="dxa"/>
            <w:gridSpan w:val="3"/>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c>
          <w:tcPr>
            <w:tcW w:w="861" w:type="dxa"/>
            <w:gridSpan w:val="2"/>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r w:rsidRPr="00093BEB">
              <w:rPr>
                <w:rFonts w:asciiTheme="minorEastAsia" w:hAnsiTheme="minorEastAsia" w:cs="宋体" w:hint="eastAsia"/>
                <w:sz w:val="22"/>
                <w:szCs w:val="22"/>
              </w:rPr>
              <w:t>邮编</w:t>
            </w:r>
          </w:p>
        </w:tc>
        <w:tc>
          <w:tcPr>
            <w:tcW w:w="1490" w:type="dxa"/>
            <w:vAlign w:val="center"/>
          </w:tcPr>
          <w:p w:rsidR="00093BEB" w:rsidRPr="00093BEB" w:rsidRDefault="00093BEB" w:rsidP="00034FAF">
            <w:pPr>
              <w:pStyle w:val="TableParagraph"/>
              <w:kinsoku w:val="0"/>
              <w:overflowPunct w:val="0"/>
              <w:spacing w:line="400" w:lineRule="exact"/>
              <w:ind w:leftChars="50" w:left="160" w:rightChars="50" w:right="160"/>
              <w:jc w:val="center"/>
              <w:rPr>
                <w:rFonts w:asciiTheme="minorEastAsia" w:hAnsiTheme="minorEastAsia" w:cs="宋体"/>
                <w:sz w:val="22"/>
                <w:szCs w:val="22"/>
              </w:rPr>
            </w:pPr>
          </w:p>
        </w:tc>
      </w:tr>
      <w:tr w:rsidR="00034FAF" w:rsidRPr="00093BEB" w:rsidTr="00603A24">
        <w:tblPrEx>
          <w:tblCellMar>
            <w:top w:w="0" w:type="dxa"/>
            <w:left w:w="0" w:type="dxa"/>
            <w:bottom w:w="0" w:type="dxa"/>
            <w:right w:w="0" w:type="dxa"/>
          </w:tblCellMar>
        </w:tblPrEx>
        <w:trPr>
          <w:trHeight w:hRule="exact" w:val="2234"/>
        </w:trPr>
        <w:tc>
          <w:tcPr>
            <w:tcW w:w="1134" w:type="dxa"/>
            <w:vMerge/>
            <w:vAlign w:val="center"/>
          </w:tcPr>
          <w:p w:rsidR="00093BEB" w:rsidRPr="00093BEB" w:rsidRDefault="00093BEB" w:rsidP="00093BEB">
            <w:pPr>
              <w:pStyle w:val="TableParagraph"/>
              <w:kinsoku w:val="0"/>
              <w:overflowPunct w:val="0"/>
              <w:spacing w:line="560" w:lineRule="exact"/>
              <w:jc w:val="center"/>
              <w:rPr>
                <w:rFonts w:asciiTheme="minorEastAsia" w:hAnsiTheme="minorEastAsia" w:cs="宋体"/>
                <w:sz w:val="22"/>
                <w:szCs w:val="22"/>
              </w:rPr>
            </w:pPr>
          </w:p>
        </w:tc>
        <w:tc>
          <w:tcPr>
            <w:tcW w:w="7738" w:type="dxa"/>
            <w:gridSpan w:val="7"/>
          </w:tcPr>
          <w:p w:rsidR="00114A04" w:rsidRDefault="00093BEB" w:rsidP="00114A04">
            <w:pPr>
              <w:pStyle w:val="TableParagraph"/>
              <w:kinsoku w:val="0"/>
              <w:overflowPunct w:val="0"/>
              <w:spacing w:line="400" w:lineRule="exact"/>
              <w:ind w:rightChars="50" w:right="160" w:firstLineChars="50" w:firstLine="110"/>
              <w:jc w:val="both"/>
              <w:rPr>
                <w:rFonts w:asciiTheme="minorEastAsia" w:hAnsiTheme="minorEastAsia" w:cs="宋体" w:hint="eastAsia"/>
                <w:sz w:val="22"/>
                <w:szCs w:val="22"/>
              </w:rPr>
            </w:pPr>
            <w:r w:rsidRPr="00093BEB">
              <w:rPr>
                <w:rFonts w:asciiTheme="minorEastAsia" w:hAnsiTheme="minorEastAsia" w:cs="宋体" w:hint="eastAsia"/>
                <w:sz w:val="22"/>
                <w:szCs w:val="22"/>
              </w:rPr>
              <w:t>省级评估结果意见</w:t>
            </w:r>
            <w:r w:rsidR="00114A04">
              <w:rPr>
                <w:rFonts w:asciiTheme="minorEastAsia" w:hAnsiTheme="minorEastAsia" w:cs="宋体" w:hint="eastAsia"/>
                <w:sz w:val="22"/>
                <w:szCs w:val="22"/>
              </w:rPr>
              <w:t>：</w:t>
            </w:r>
          </w:p>
          <w:p w:rsidR="00114A04" w:rsidRDefault="00093BEB" w:rsidP="00746CC4">
            <w:pPr>
              <w:pStyle w:val="TableParagraph"/>
              <w:kinsoku w:val="0"/>
              <w:overflowPunct w:val="0"/>
              <w:spacing w:line="400" w:lineRule="exact"/>
              <w:ind w:leftChars="50" w:left="160" w:rightChars="50" w:right="160"/>
              <w:jc w:val="both"/>
              <w:rPr>
                <w:rFonts w:asciiTheme="minorEastAsia" w:hAnsiTheme="minorEastAsia" w:cs="宋体" w:hint="eastAsia"/>
                <w:sz w:val="22"/>
                <w:szCs w:val="22"/>
              </w:rPr>
            </w:pPr>
            <w:r w:rsidRPr="00093BEB">
              <w:rPr>
                <w:rFonts w:asciiTheme="minorEastAsia" w:hAnsiTheme="minorEastAsia" w:cs="宋体" w:hint="eastAsia"/>
                <w:sz w:val="22"/>
                <w:szCs w:val="22"/>
              </w:rPr>
              <w:t>负责人</w:t>
            </w:r>
            <w:r w:rsidR="00114A04">
              <w:rPr>
                <w:rFonts w:asciiTheme="minorEastAsia" w:hAnsiTheme="minorEastAsia" w:cs="宋体" w:hint="eastAsia"/>
                <w:sz w:val="22"/>
                <w:szCs w:val="22"/>
              </w:rPr>
              <w:t>：</w:t>
            </w:r>
          </w:p>
          <w:p w:rsidR="00746CC4" w:rsidRPr="00114A04" w:rsidRDefault="00746CC4" w:rsidP="00746CC4">
            <w:pPr>
              <w:pStyle w:val="TableParagraph"/>
              <w:kinsoku w:val="0"/>
              <w:overflowPunct w:val="0"/>
              <w:spacing w:line="400" w:lineRule="exact"/>
              <w:ind w:leftChars="50" w:left="160" w:rightChars="50" w:right="160"/>
              <w:jc w:val="both"/>
              <w:rPr>
                <w:rFonts w:asciiTheme="minorEastAsia" w:hAnsiTheme="minorEastAsia" w:cs="宋体"/>
                <w:sz w:val="22"/>
                <w:szCs w:val="22"/>
              </w:rPr>
            </w:pPr>
          </w:p>
          <w:p w:rsidR="00114A04" w:rsidRDefault="00093BEB" w:rsidP="00114A04">
            <w:pPr>
              <w:pStyle w:val="TableParagraph"/>
              <w:kinsoku w:val="0"/>
              <w:overflowPunct w:val="0"/>
              <w:spacing w:line="400" w:lineRule="exact"/>
              <w:ind w:rightChars="50" w:right="160" w:firstLineChars="2100" w:firstLine="4620"/>
              <w:jc w:val="both"/>
              <w:rPr>
                <w:rFonts w:asciiTheme="minorEastAsia" w:hAnsiTheme="minorEastAsia" w:cs="宋体" w:hint="eastAsia"/>
                <w:sz w:val="22"/>
                <w:szCs w:val="22"/>
              </w:rPr>
            </w:pPr>
            <w:r w:rsidRPr="00093BEB">
              <w:rPr>
                <w:rFonts w:asciiTheme="minorEastAsia" w:hAnsiTheme="minorEastAsia" w:cs="宋体" w:hint="eastAsia"/>
                <w:sz w:val="22"/>
                <w:szCs w:val="22"/>
              </w:rPr>
              <w:t>（公章）</w:t>
            </w:r>
          </w:p>
          <w:p w:rsidR="00093BEB" w:rsidRPr="00093BEB" w:rsidRDefault="00114A04" w:rsidP="00114A04">
            <w:pPr>
              <w:pStyle w:val="TableParagraph"/>
              <w:kinsoku w:val="0"/>
              <w:overflowPunct w:val="0"/>
              <w:spacing w:line="400" w:lineRule="exact"/>
              <w:ind w:rightChars="50" w:right="160" w:firstLineChars="2000" w:firstLine="4400"/>
              <w:jc w:val="both"/>
              <w:rPr>
                <w:rFonts w:asciiTheme="minorEastAsia" w:hAnsiTheme="minorEastAsia" w:cs="宋体"/>
                <w:sz w:val="22"/>
                <w:szCs w:val="22"/>
              </w:rPr>
            </w:pPr>
            <w:r>
              <w:rPr>
                <w:rFonts w:asciiTheme="minorEastAsia" w:hAnsiTheme="minorEastAsia" w:cs="宋体" w:hint="eastAsia"/>
                <w:sz w:val="22"/>
                <w:szCs w:val="22"/>
              </w:rPr>
              <w:t>年</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月</w:t>
            </w:r>
            <w:r w:rsidRPr="00093BEB">
              <w:rPr>
                <w:rFonts w:asciiTheme="minorEastAsia" w:hAnsiTheme="minorEastAsia" w:cs="宋体"/>
                <w:sz w:val="22"/>
                <w:szCs w:val="22"/>
              </w:rPr>
              <w:tab/>
            </w:r>
            <w:r>
              <w:rPr>
                <w:rFonts w:asciiTheme="minorEastAsia" w:hAnsiTheme="minorEastAsia" w:cs="宋体" w:hint="eastAsia"/>
                <w:sz w:val="22"/>
                <w:szCs w:val="22"/>
              </w:rPr>
              <w:t xml:space="preserve">   </w:t>
            </w:r>
            <w:r w:rsidRPr="00093BEB">
              <w:rPr>
                <w:rFonts w:asciiTheme="minorEastAsia" w:hAnsiTheme="minorEastAsia" w:cs="宋体" w:hint="eastAsia"/>
                <w:sz w:val="22"/>
                <w:szCs w:val="22"/>
              </w:rPr>
              <w:t>日</w:t>
            </w:r>
          </w:p>
        </w:tc>
      </w:tr>
    </w:tbl>
    <w:p w:rsidR="00093BEB" w:rsidRPr="00746CC4" w:rsidRDefault="00114A04" w:rsidP="00114A04">
      <w:pPr>
        <w:pStyle w:val="TableParagraph"/>
        <w:kinsoku w:val="0"/>
        <w:overflowPunct w:val="0"/>
        <w:spacing w:line="560" w:lineRule="exact"/>
        <w:rPr>
          <w:rFonts w:asciiTheme="minorEastAsia" w:hAnsiTheme="minorEastAsia" w:hint="eastAsia"/>
          <w:sz w:val="18"/>
          <w:szCs w:val="18"/>
        </w:rPr>
      </w:pPr>
      <w:r w:rsidRPr="00746CC4">
        <w:rPr>
          <w:rFonts w:asciiTheme="minorEastAsia" w:hAnsiTheme="minorEastAsia" w:hint="eastAsia"/>
          <w:sz w:val="18"/>
          <w:szCs w:val="18"/>
        </w:rPr>
        <w:t>注：如无规定动物疫病小区范围涉及</w:t>
      </w:r>
      <w:r w:rsidRPr="00746CC4">
        <w:rPr>
          <w:rFonts w:asciiTheme="minorEastAsia" w:hAnsiTheme="minorEastAsia"/>
          <w:sz w:val="18"/>
          <w:szCs w:val="18"/>
        </w:rPr>
        <w:t xml:space="preserve">2 </w:t>
      </w:r>
      <w:proofErr w:type="gramStart"/>
      <w:r w:rsidRPr="00746CC4">
        <w:rPr>
          <w:rFonts w:asciiTheme="minorEastAsia" w:hAnsiTheme="minorEastAsia" w:hint="eastAsia"/>
          <w:sz w:val="18"/>
          <w:szCs w:val="18"/>
        </w:rPr>
        <w:t>个</w:t>
      </w:r>
      <w:proofErr w:type="gramEnd"/>
      <w:r w:rsidRPr="00746CC4">
        <w:rPr>
          <w:rFonts w:asciiTheme="minorEastAsia" w:hAnsiTheme="minorEastAsia" w:hint="eastAsia"/>
          <w:sz w:val="18"/>
          <w:szCs w:val="18"/>
        </w:rPr>
        <w:t>及以上县（区、市），可增加所在县级畜牧兽医主管部门表栏。</w:t>
      </w:r>
    </w:p>
    <w:p w:rsidR="006E3363" w:rsidRDefault="006E3363" w:rsidP="00785969">
      <w:pPr>
        <w:pStyle w:val="Heading2"/>
        <w:tabs>
          <w:tab w:val="left" w:pos="861"/>
        </w:tabs>
        <w:kinsoku w:val="0"/>
        <w:overflowPunct w:val="0"/>
        <w:spacing w:line="560" w:lineRule="exact"/>
        <w:ind w:right="74"/>
        <w:jc w:val="center"/>
        <w:outlineLvl w:val="9"/>
        <w:rPr>
          <w:rFonts w:ascii="方正小标宋_GBK" w:eastAsia="方正小标宋_GBK" w:hint="eastAsia"/>
          <w:sz w:val="44"/>
          <w:szCs w:val="44"/>
        </w:rPr>
      </w:pPr>
    </w:p>
    <w:p w:rsidR="006E3363" w:rsidRDefault="006E3363" w:rsidP="00785969">
      <w:pPr>
        <w:pStyle w:val="Heading2"/>
        <w:tabs>
          <w:tab w:val="left" w:pos="861"/>
        </w:tabs>
        <w:kinsoku w:val="0"/>
        <w:overflowPunct w:val="0"/>
        <w:spacing w:line="560" w:lineRule="exact"/>
        <w:ind w:right="74"/>
        <w:jc w:val="center"/>
        <w:outlineLvl w:val="9"/>
        <w:rPr>
          <w:rFonts w:ascii="方正小标宋_GBK" w:eastAsia="方正小标宋_GBK" w:hint="eastAsia"/>
          <w:sz w:val="44"/>
          <w:szCs w:val="44"/>
        </w:rPr>
      </w:pPr>
    </w:p>
    <w:p w:rsidR="00785969" w:rsidRPr="00785969" w:rsidRDefault="00785969" w:rsidP="00785969">
      <w:pPr>
        <w:pStyle w:val="Heading2"/>
        <w:tabs>
          <w:tab w:val="left" w:pos="861"/>
        </w:tabs>
        <w:kinsoku w:val="0"/>
        <w:overflowPunct w:val="0"/>
        <w:spacing w:line="560" w:lineRule="exact"/>
        <w:ind w:right="74"/>
        <w:jc w:val="center"/>
        <w:outlineLvl w:val="9"/>
        <w:rPr>
          <w:rFonts w:ascii="方正小标宋_GBK" w:eastAsia="方正小标宋_GBK" w:hint="eastAsia"/>
          <w:sz w:val="44"/>
          <w:szCs w:val="44"/>
        </w:rPr>
      </w:pPr>
      <w:r w:rsidRPr="00785969">
        <w:rPr>
          <w:rFonts w:ascii="方正小标宋_GBK" w:eastAsia="方正小标宋_GBK" w:hint="eastAsia"/>
          <w:sz w:val="44"/>
          <w:szCs w:val="44"/>
        </w:rPr>
        <w:t>摘</w:t>
      </w:r>
      <w:r w:rsidRPr="00785969">
        <w:rPr>
          <w:rFonts w:ascii="方正小标宋_GBK" w:eastAsia="方正小标宋_GBK" w:hint="eastAsia"/>
          <w:sz w:val="44"/>
          <w:szCs w:val="44"/>
        </w:rPr>
        <w:tab/>
        <w:t>要</w:t>
      </w:r>
    </w:p>
    <w:p w:rsidR="00785969" w:rsidRDefault="00785969" w:rsidP="00785969">
      <w:pPr>
        <w:pStyle w:val="a5"/>
        <w:kinsoku w:val="0"/>
        <w:overflowPunct w:val="0"/>
        <w:spacing w:before="1"/>
        <w:ind w:left="0"/>
        <w:rPr>
          <w:sz w:val="58"/>
          <w:szCs w:val="58"/>
        </w:rPr>
      </w:pPr>
    </w:p>
    <w:p w:rsidR="00785969" w:rsidRPr="006E3363" w:rsidRDefault="00785969" w:rsidP="00785969">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 xml:space="preserve">1. </w:t>
      </w:r>
      <w:r w:rsidRPr="006E3363">
        <w:rPr>
          <w:rFonts w:ascii="Times New Roman" w:eastAsia="仿宋_GB2312" w:cs="Times New Roman"/>
          <w:sz w:val="32"/>
          <w:szCs w:val="32"/>
        </w:rPr>
        <w:t>简述无规定动物疫病小区组成情况（包括申请企业名称、主要生产单元种类及数量、所在行政区域等）；</w:t>
      </w:r>
    </w:p>
    <w:p w:rsidR="00785969" w:rsidRPr="006E3363" w:rsidRDefault="00785969" w:rsidP="00785969">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 xml:space="preserve">2. </w:t>
      </w:r>
      <w:r w:rsidRPr="006E3363">
        <w:rPr>
          <w:rFonts w:ascii="Times New Roman" w:eastAsia="仿宋_GB2312" w:cs="Times New Roman"/>
          <w:sz w:val="32"/>
          <w:szCs w:val="32"/>
        </w:rPr>
        <w:t>简述无规定动物疫病小区规定动物疫病历史状况及规定</w:t>
      </w:r>
      <w:r w:rsidRPr="006E3363">
        <w:rPr>
          <w:rFonts w:ascii="Times New Roman" w:eastAsia="仿宋_GB2312" w:cs="Times New Roman"/>
          <w:sz w:val="32"/>
          <w:szCs w:val="32"/>
        </w:rPr>
        <w:t xml:space="preserve"> </w:t>
      </w:r>
      <w:r w:rsidRPr="006E3363">
        <w:rPr>
          <w:rFonts w:ascii="Times New Roman" w:eastAsia="仿宋_GB2312" w:cs="Times New Roman"/>
          <w:sz w:val="32"/>
          <w:szCs w:val="32"/>
        </w:rPr>
        <w:t>动物疫病监测情况；</w:t>
      </w:r>
    </w:p>
    <w:p w:rsidR="00785969" w:rsidRPr="006E3363" w:rsidRDefault="00785969" w:rsidP="00785969">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 xml:space="preserve">3. </w:t>
      </w:r>
      <w:r w:rsidRPr="006E3363">
        <w:rPr>
          <w:rFonts w:ascii="Times New Roman" w:eastAsia="仿宋_GB2312" w:cs="Times New Roman"/>
          <w:sz w:val="32"/>
          <w:szCs w:val="32"/>
        </w:rPr>
        <w:t>简述无规定动物疫病小区生物安全管理情况；</w:t>
      </w:r>
    </w:p>
    <w:p w:rsidR="00785969" w:rsidRPr="006E3363" w:rsidRDefault="00785969" w:rsidP="00785969">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 xml:space="preserve">4. </w:t>
      </w:r>
      <w:r w:rsidRPr="006E3363">
        <w:rPr>
          <w:rFonts w:ascii="Times New Roman" w:eastAsia="仿宋_GB2312" w:cs="Times New Roman"/>
          <w:sz w:val="32"/>
          <w:szCs w:val="32"/>
        </w:rPr>
        <w:t>企业自评估情况。</w:t>
      </w:r>
    </w:p>
    <w:p w:rsidR="00114A04" w:rsidRDefault="00114A04"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Default="006E3363" w:rsidP="00785969">
      <w:pPr>
        <w:pStyle w:val="a5"/>
        <w:kinsoku w:val="0"/>
        <w:overflowPunct w:val="0"/>
        <w:ind w:left="0" w:firstLineChars="200" w:firstLine="640"/>
        <w:jc w:val="both"/>
        <w:rPr>
          <w:rFonts w:ascii="Times New Roman" w:eastAsia="仿宋_GB2312" w:cs="Times New Roman" w:hint="eastAsia"/>
          <w:sz w:val="32"/>
          <w:szCs w:val="32"/>
        </w:rPr>
      </w:pPr>
    </w:p>
    <w:p w:rsidR="006E3363" w:rsidRPr="00E20796" w:rsidRDefault="006E3363" w:rsidP="00E20796">
      <w:pPr>
        <w:pStyle w:val="a5"/>
        <w:kinsoku w:val="0"/>
        <w:overflowPunct w:val="0"/>
        <w:ind w:left="0" w:firstLineChars="200" w:firstLine="880"/>
        <w:jc w:val="center"/>
        <w:rPr>
          <w:rFonts w:ascii="方正小标宋_GBK" w:eastAsia="方正小标宋_GBK" w:hint="eastAsia"/>
          <w:sz w:val="44"/>
          <w:szCs w:val="44"/>
        </w:rPr>
      </w:pPr>
      <w:r w:rsidRPr="00E20796">
        <w:rPr>
          <w:rFonts w:ascii="方正小标宋_GBK" w:eastAsia="方正小标宋_GBK" w:hint="eastAsia"/>
          <w:sz w:val="44"/>
          <w:szCs w:val="44"/>
        </w:rPr>
        <w:lastRenderedPageBreak/>
        <w:t>正文部分</w:t>
      </w:r>
    </w:p>
    <w:p w:rsidR="006E3363" w:rsidRPr="00E20796" w:rsidRDefault="006E3363" w:rsidP="00E20796">
      <w:pPr>
        <w:pStyle w:val="a5"/>
        <w:kinsoku w:val="0"/>
        <w:overflowPunct w:val="0"/>
        <w:ind w:left="0" w:firstLineChars="200" w:firstLine="640"/>
        <w:jc w:val="both"/>
        <w:rPr>
          <w:rFonts w:ascii="Times New Roman" w:eastAsia="仿宋_GB2312" w:cs="Times New Roman"/>
          <w:sz w:val="32"/>
          <w:szCs w:val="32"/>
        </w:rPr>
      </w:pPr>
    </w:p>
    <w:p w:rsidR="006E3363" w:rsidRPr="00E20796" w:rsidRDefault="006E3363" w:rsidP="006E3363">
      <w:pPr>
        <w:pStyle w:val="a5"/>
        <w:kinsoku w:val="0"/>
        <w:overflowPunct w:val="0"/>
        <w:ind w:left="0" w:firstLineChars="200" w:firstLine="640"/>
        <w:jc w:val="both"/>
        <w:rPr>
          <w:rFonts w:ascii="黑体" w:eastAsia="黑体" w:hAnsi="黑体" w:cs="Times New Roman"/>
          <w:sz w:val="32"/>
          <w:szCs w:val="32"/>
        </w:rPr>
      </w:pPr>
      <w:r w:rsidRPr="00E20796">
        <w:rPr>
          <w:rFonts w:ascii="黑体" w:eastAsia="黑体" w:hAnsi="黑体" w:cs="Times New Roman"/>
          <w:sz w:val="32"/>
          <w:szCs w:val="32"/>
        </w:rPr>
        <w:t>一、企业基本情况</w:t>
      </w:r>
    </w:p>
    <w:p w:rsidR="006E3363" w:rsidRPr="006E3363" w:rsidRDefault="006E3363" w:rsidP="006E3363">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（一）企业概况，包括企业名称、主要生产经营范围、生产方式和体系、主要业务、分</w:t>
      </w:r>
      <w:r w:rsidR="00E20796">
        <w:rPr>
          <w:rFonts w:ascii="Times New Roman" w:eastAsia="仿宋_GB2312" w:cs="Times New Roman" w:hint="eastAsia"/>
          <w:sz w:val="32"/>
          <w:szCs w:val="32"/>
        </w:rPr>
        <w:t>/</w:t>
      </w:r>
      <w:r w:rsidRPr="006E3363">
        <w:rPr>
          <w:rFonts w:ascii="Times New Roman" w:eastAsia="仿宋_GB2312" w:cs="Times New Roman"/>
          <w:sz w:val="32"/>
          <w:szCs w:val="32"/>
        </w:rPr>
        <w:t>子公司情况、获得荣誉等。</w:t>
      </w:r>
    </w:p>
    <w:p w:rsidR="006E3363" w:rsidRPr="006E3363" w:rsidRDefault="006E3363" w:rsidP="006E3363">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（二）企业畜禽及其产品生产规模及产品销售情况（包括主要输入输出地、内外销数量等）。</w:t>
      </w:r>
    </w:p>
    <w:p w:rsidR="006E3363" w:rsidRPr="006E3363" w:rsidRDefault="006E3363" w:rsidP="006E3363">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（三）企业生产单元所在地地理气候特点、周边地形地貌、行政区划、交通路网以及易感野生动物分布数量情况等。</w:t>
      </w:r>
    </w:p>
    <w:p w:rsidR="00E20796" w:rsidRDefault="006E3363" w:rsidP="006E3363">
      <w:pPr>
        <w:pStyle w:val="a5"/>
        <w:kinsoku w:val="0"/>
        <w:overflowPunct w:val="0"/>
        <w:ind w:left="0" w:firstLineChars="200" w:firstLine="640"/>
        <w:jc w:val="both"/>
        <w:rPr>
          <w:rFonts w:ascii="Times New Roman" w:eastAsia="仿宋_GB2312" w:cs="Times New Roman" w:hint="eastAsia"/>
          <w:sz w:val="32"/>
          <w:szCs w:val="32"/>
        </w:rPr>
      </w:pPr>
      <w:r w:rsidRPr="006E3363">
        <w:rPr>
          <w:rFonts w:ascii="Times New Roman" w:eastAsia="仿宋_GB2312" w:cs="Times New Roman"/>
          <w:sz w:val="32"/>
          <w:szCs w:val="32"/>
        </w:rPr>
        <w:t>（四）无规定动物疫病小区建设情况。</w:t>
      </w:r>
    </w:p>
    <w:p w:rsidR="006E3363" w:rsidRPr="00E20796" w:rsidRDefault="006E3363" w:rsidP="006E3363">
      <w:pPr>
        <w:pStyle w:val="a5"/>
        <w:kinsoku w:val="0"/>
        <w:overflowPunct w:val="0"/>
        <w:ind w:left="0" w:firstLineChars="200" w:firstLine="640"/>
        <w:jc w:val="both"/>
        <w:rPr>
          <w:rFonts w:ascii="黑体" w:eastAsia="黑体" w:hAnsi="黑体" w:cs="Times New Roman"/>
          <w:sz w:val="32"/>
          <w:szCs w:val="32"/>
        </w:rPr>
      </w:pPr>
      <w:r w:rsidRPr="00E20796">
        <w:rPr>
          <w:rFonts w:ascii="黑体" w:eastAsia="黑体" w:hAnsi="黑体" w:cs="Times New Roman"/>
          <w:sz w:val="32"/>
          <w:szCs w:val="32"/>
        </w:rPr>
        <w:t>二、无规定动物疫病小区基本情况</w:t>
      </w:r>
    </w:p>
    <w:p w:rsidR="006E3363" w:rsidRPr="006E3363" w:rsidRDefault="006E3363" w:rsidP="006E3363">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（一）无规定动物疫病小区所有组成生产单元的名称、数量、具体地理位置及经纬度，并在地图上标示。</w:t>
      </w:r>
    </w:p>
    <w:p w:rsidR="006E3363" w:rsidRPr="006E3363" w:rsidRDefault="006E3363" w:rsidP="006E3363">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（二）各生产单元的生产能力情况，包括：</w:t>
      </w:r>
    </w:p>
    <w:p w:rsidR="006E3363" w:rsidRPr="006E3363" w:rsidRDefault="006E3363" w:rsidP="006E3363">
      <w:pPr>
        <w:pStyle w:val="a5"/>
        <w:tabs>
          <w:tab w:val="left" w:pos="1390"/>
        </w:tabs>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1.</w:t>
      </w:r>
      <w:r w:rsidR="00E20796">
        <w:rPr>
          <w:rFonts w:ascii="Times New Roman" w:eastAsia="仿宋_GB2312" w:cs="Times New Roman" w:hint="eastAsia"/>
          <w:sz w:val="32"/>
          <w:szCs w:val="32"/>
        </w:rPr>
        <w:t xml:space="preserve"> </w:t>
      </w:r>
      <w:r w:rsidRPr="006E3363">
        <w:rPr>
          <w:rFonts w:ascii="Times New Roman" w:eastAsia="仿宋_GB2312" w:cs="Times New Roman"/>
          <w:sz w:val="32"/>
          <w:szCs w:val="32"/>
        </w:rPr>
        <w:t>种畜禽场数量、种畜禽（种蛋、胚胎）品种、来源及数量等；</w:t>
      </w:r>
    </w:p>
    <w:p w:rsidR="006E3363" w:rsidRPr="006E3363" w:rsidRDefault="006E3363" w:rsidP="006E3363">
      <w:pPr>
        <w:pStyle w:val="a5"/>
        <w:tabs>
          <w:tab w:val="left" w:pos="1404"/>
        </w:tabs>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2.</w:t>
      </w:r>
      <w:r w:rsidR="00E20796">
        <w:rPr>
          <w:rFonts w:ascii="Times New Roman" w:eastAsia="仿宋_GB2312" w:cs="Times New Roman" w:hint="eastAsia"/>
          <w:sz w:val="32"/>
          <w:szCs w:val="32"/>
        </w:rPr>
        <w:t xml:space="preserve"> </w:t>
      </w:r>
      <w:r w:rsidRPr="006E3363">
        <w:rPr>
          <w:rFonts w:ascii="Times New Roman" w:eastAsia="仿宋_GB2312" w:cs="Times New Roman"/>
          <w:sz w:val="32"/>
          <w:szCs w:val="32"/>
        </w:rPr>
        <w:t>商品畜禽养殖场数量、饲养模式、存量和出栏量、成活率等；</w:t>
      </w:r>
    </w:p>
    <w:p w:rsidR="006E3363" w:rsidRPr="006E3363" w:rsidRDefault="006E3363" w:rsidP="006E3363">
      <w:pPr>
        <w:pStyle w:val="a5"/>
        <w:tabs>
          <w:tab w:val="left" w:pos="1376"/>
        </w:tabs>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3.</w:t>
      </w:r>
      <w:r w:rsidR="00E20796">
        <w:rPr>
          <w:rFonts w:ascii="Times New Roman" w:eastAsia="仿宋_GB2312" w:cs="Times New Roman" w:hint="eastAsia"/>
          <w:sz w:val="32"/>
          <w:szCs w:val="32"/>
        </w:rPr>
        <w:t xml:space="preserve"> </w:t>
      </w:r>
      <w:r w:rsidRPr="006E3363">
        <w:rPr>
          <w:rFonts w:ascii="Times New Roman" w:eastAsia="仿宋_GB2312" w:cs="Times New Roman"/>
          <w:sz w:val="32"/>
          <w:szCs w:val="32"/>
        </w:rPr>
        <w:t>屠宰加工的方式和数量等；</w:t>
      </w:r>
    </w:p>
    <w:p w:rsidR="006E3363" w:rsidRPr="006E3363" w:rsidRDefault="006E3363" w:rsidP="006E3363">
      <w:pPr>
        <w:pStyle w:val="a5"/>
        <w:tabs>
          <w:tab w:val="left" w:pos="1383"/>
        </w:tabs>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4.</w:t>
      </w:r>
      <w:r w:rsidR="00E20796">
        <w:rPr>
          <w:rFonts w:ascii="Times New Roman" w:eastAsia="仿宋_GB2312" w:cs="Times New Roman" w:hint="eastAsia"/>
          <w:sz w:val="32"/>
          <w:szCs w:val="32"/>
        </w:rPr>
        <w:t xml:space="preserve"> </w:t>
      </w:r>
      <w:r w:rsidRPr="006E3363">
        <w:rPr>
          <w:rFonts w:ascii="Times New Roman" w:eastAsia="仿宋_GB2312" w:cs="Times New Roman"/>
          <w:sz w:val="32"/>
          <w:szCs w:val="32"/>
        </w:rPr>
        <w:t>饲料的来源、数量、加工和运输方式等。</w:t>
      </w:r>
    </w:p>
    <w:p w:rsidR="00A2528F" w:rsidRPr="00A2528F" w:rsidRDefault="006E3363" w:rsidP="00A2528F">
      <w:pPr>
        <w:pStyle w:val="a5"/>
        <w:kinsoku w:val="0"/>
        <w:overflowPunct w:val="0"/>
        <w:ind w:left="0" w:firstLineChars="200" w:firstLine="640"/>
        <w:jc w:val="both"/>
        <w:rPr>
          <w:rFonts w:ascii="Times New Roman" w:eastAsia="仿宋_GB2312" w:cs="Times New Roman"/>
          <w:sz w:val="32"/>
          <w:szCs w:val="32"/>
        </w:rPr>
      </w:pPr>
      <w:r w:rsidRPr="006E3363">
        <w:rPr>
          <w:rFonts w:ascii="Times New Roman" w:eastAsia="仿宋_GB2312" w:cs="Times New Roman"/>
          <w:sz w:val="32"/>
          <w:szCs w:val="32"/>
        </w:rPr>
        <w:t>（三）各生产单元资质情况</w:t>
      </w:r>
      <w:r w:rsidRPr="006E3363">
        <w:rPr>
          <w:rFonts w:ascii="Times New Roman" w:eastAsia="仿宋_GB2312" w:cs="Times New Roman"/>
          <w:sz w:val="32"/>
          <w:szCs w:val="32"/>
        </w:rPr>
        <w:tab/>
      </w:r>
      <w:r w:rsidRPr="006E3363">
        <w:rPr>
          <w:rFonts w:ascii="Times New Roman" w:eastAsia="仿宋_GB2312" w:cs="Times New Roman"/>
          <w:sz w:val="32"/>
          <w:szCs w:val="32"/>
        </w:rPr>
        <w:t>主要包括与规划、防疫、环保</w:t>
      </w:r>
      <w:r w:rsidR="00A2528F" w:rsidRPr="00A2528F">
        <w:rPr>
          <w:rFonts w:ascii="Times New Roman" w:eastAsia="仿宋_GB2312" w:cs="Times New Roman" w:hint="eastAsia"/>
          <w:sz w:val="32"/>
          <w:szCs w:val="32"/>
        </w:rPr>
        <w:lastRenderedPageBreak/>
        <w:t>管理等相关的资质证明情况，如畜禽养殖代码、动物防疫条件合格证、种畜禽生产许可证、环评等。</w:t>
      </w:r>
    </w:p>
    <w:p w:rsidR="00A2528F" w:rsidRPr="00A2528F" w:rsidRDefault="00A2528F" w:rsidP="00A2528F">
      <w:pPr>
        <w:pStyle w:val="a5"/>
        <w:tabs>
          <w:tab w:val="left" w:pos="1383"/>
        </w:tabs>
        <w:kinsoku w:val="0"/>
        <w:overflowPunct w:val="0"/>
        <w:ind w:left="0" w:firstLineChars="200" w:firstLine="616"/>
        <w:jc w:val="both"/>
        <w:rPr>
          <w:rFonts w:ascii="Times New Roman" w:eastAsia="仿宋_GB2312" w:cs="Times New Roman" w:hint="eastAsia"/>
          <w:spacing w:val="-6"/>
          <w:sz w:val="32"/>
          <w:szCs w:val="32"/>
        </w:rPr>
      </w:pPr>
      <w:r w:rsidRPr="00A2528F">
        <w:rPr>
          <w:rFonts w:ascii="Times New Roman" w:eastAsia="仿宋_GB2312" w:cs="Times New Roman" w:hint="eastAsia"/>
          <w:spacing w:val="-6"/>
          <w:sz w:val="32"/>
          <w:szCs w:val="32"/>
        </w:rPr>
        <w:t>（四）标识追溯管理情况，包括标识的种类、范围、方法等。</w:t>
      </w:r>
    </w:p>
    <w:p w:rsidR="00A2528F" w:rsidRPr="007F6BBC" w:rsidRDefault="00A2528F" w:rsidP="00A2528F">
      <w:pPr>
        <w:pStyle w:val="a5"/>
        <w:tabs>
          <w:tab w:val="left" w:pos="1383"/>
        </w:tabs>
        <w:kinsoku w:val="0"/>
        <w:overflowPunct w:val="0"/>
        <w:ind w:left="0" w:firstLineChars="200" w:firstLine="640"/>
        <w:jc w:val="both"/>
        <w:rPr>
          <w:rFonts w:ascii="黑体" w:eastAsia="黑体" w:hAnsi="黑体" w:cs="Times New Roman"/>
          <w:sz w:val="32"/>
          <w:szCs w:val="32"/>
        </w:rPr>
      </w:pPr>
      <w:r w:rsidRPr="007F6BBC">
        <w:rPr>
          <w:rFonts w:ascii="黑体" w:eastAsia="黑体" w:hAnsi="黑体" w:cs="Times New Roman" w:hint="eastAsia"/>
          <w:sz w:val="32"/>
          <w:szCs w:val="32"/>
        </w:rPr>
        <w:t>三、生物安全管理情况</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hint="eastAsia"/>
          <w:sz w:val="32"/>
          <w:szCs w:val="32"/>
        </w:rPr>
        <w:t>（一）生物安全管理小组设置情况，包括人员组成、资质、职责任务、培训情况等。</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hint="eastAsia"/>
          <w:sz w:val="32"/>
          <w:szCs w:val="32"/>
        </w:rPr>
        <w:t>（二）各生产单元的自然地理屏障、人工物理屏障和缓冲区设置情况。</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hint="eastAsia"/>
          <w:sz w:val="32"/>
          <w:szCs w:val="32"/>
        </w:rPr>
        <w:t>（三）风险评估实施和生物安全计划制定情况。</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hint="eastAsia"/>
          <w:sz w:val="32"/>
          <w:szCs w:val="32"/>
        </w:rPr>
        <w:t>（四）各组成生产单元的基础防疫条件和生物安全管理实施情况，包括：</w:t>
      </w:r>
    </w:p>
    <w:p w:rsidR="00A2528F" w:rsidRPr="007F6BBC" w:rsidRDefault="00A2528F" w:rsidP="007F6BBC">
      <w:pPr>
        <w:pStyle w:val="a5"/>
        <w:tabs>
          <w:tab w:val="left" w:pos="1383"/>
        </w:tabs>
        <w:kinsoku w:val="0"/>
        <w:overflowPunct w:val="0"/>
        <w:ind w:left="0" w:firstLineChars="200" w:firstLine="632"/>
        <w:jc w:val="both"/>
        <w:rPr>
          <w:rFonts w:ascii="Times New Roman" w:eastAsia="仿宋_GB2312" w:cs="Times New Roman"/>
          <w:spacing w:val="-2"/>
          <w:sz w:val="32"/>
          <w:szCs w:val="32"/>
        </w:rPr>
      </w:pPr>
      <w:r w:rsidRPr="007F6BBC">
        <w:rPr>
          <w:rFonts w:ascii="Times New Roman" w:eastAsia="仿宋_GB2312" w:cs="Times New Roman"/>
          <w:spacing w:val="-2"/>
          <w:sz w:val="32"/>
          <w:szCs w:val="32"/>
        </w:rPr>
        <w:t>1.</w:t>
      </w:r>
      <w:r w:rsidR="007F6BBC">
        <w:rPr>
          <w:rFonts w:ascii="Times New Roman" w:eastAsia="仿宋_GB2312" w:cs="Times New Roman" w:hint="eastAsia"/>
          <w:spacing w:val="-2"/>
          <w:sz w:val="32"/>
          <w:szCs w:val="32"/>
        </w:rPr>
        <w:t xml:space="preserve"> </w:t>
      </w:r>
      <w:r w:rsidRPr="007F6BBC">
        <w:rPr>
          <w:rFonts w:ascii="Times New Roman" w:eastAsia="仿宋_GB2312" w:cs="Times New Roman" w:hint="eastAsia"/>
          <w:spacing w:val="-2"/>
          <w:sz w:val="32"/>
          <w:szCs w:val="32"/>
        </w:rPr>
        <w:t>养殖场（含孵化场），包括选址布局、防疫设施设备、人</w:t>
      </w:r>
      <w:r w:rsidRPr="007F6BBC">
        <w:rPr>
          <w:rFonts w:ascii="Times New Roman" w:eastAsia="仿宋_GB2312" w:cs="Times New Roman" w:hint="eastAsia"/>
          <w:spacing w:val="-6"/>
          <w:sz w:val="32"/>
          <w:szCs w:val="32"/>
        </w:rPr>
        <w:t>员管理、生物安全管理制度的制定和生物安全措施的落实情况等；</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sz w:val="32"/>
          <w:szCs w:val="32"/>
        </w:rPr>
        <w:t>2.</w:t>
      </w:r>
      <w:r w:rsidR="007F6BBC">
        <w:rPr>
          <w:rFonts w:ascii="Times New Roman" w:eastAsia="仿宋_GB2312" w:cs="Times New Roman" w:hint="eastAsia"/>
          <w:sz w:val="32"/>
          <w:szCs w:val="32"/>
        </w:rPr>
        <w:t xml:space="preserve"> </w:t>
      </w:r>
      <w:r w:rsidRPr="00A2528F">
        <w:rPr>
          <w:rFonts w:ascii="Times New Roman" w:eastAsia="仿宋_GB2312" w:cs="Times New Roman" w:hint="eastAsia"/>
          <w:sz w:val="32"/>
          <w:szCs w:val="32"/>
        </w:rPr>
        <w:t>屠宰场（厂），包括选址布局、防疫设施设备、人员管理、生物安全管理制度的制定和生物安全措施的落实情况等；</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sz w:val="32"/>
          <w:szCs w:val="32"/>
        </w:rPr>
        <w:t>3.</w:t>
      </w:r>
      <w:r w:rsidR="007F6BBC">
        <w:rPr>
          <w:rFonts w:ascii="Times New Roman" w:eastAsia="仿宋_GB2312" w:cs="Times New Roman" w:hint="eastAsia"/>
          <w:sz w:val="32"/>
          <w:szCs w:val="32"/>
        </w:rPr>
        <w:t xml:space="preserve"> </w:t>
      </w:r>
      <w:r w:rsidRPr="00A2528F">
        <w:rPr>
          <w:rFonts w:ascii="Times New Roman" w:eastAsia="仿宋_GB2312" w:cs="Times New Roman" w:hint="eastAsia"/>
          <w:sz w:val="32"/>
          <w:szCs w:val="32"/>
        </w:rPr>
        <w:t>饲料厂，包括动物防疫的基础条件和设施设备，防疫制度的制定和落实情况等；</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sz w:val="32"/>
          <w:szCs w:val="32"/>
        </w:rPr>
        <w:t>4.</w:t>
      </w:r>
      <w:r w:rsidR="007F6BBC">
        <w:rPr>
          <w:rFonts w:ascii="Times New Roman" w:eastAsia="仿宋_GB2312" w:cs="Times New Roman" w:hint="eastAsia"/>
          <w:sz w:val="32"/>
          <w:szCs w:val="32"/>
        </w:rPr>
        <w:t xml:space="preserve"> </w:t>
      </w:r>
      <w:r w:rsidRPr="00A2528F">
        <w:rPr>
          <w:rFonts w:ascii="Times New Roman" w:eastAsia="仿宋_GB2312" w:cs="Times New Roman" w:hint="eastAsia"/>
          <w:sz w:val="32"/>
          <w:szCs w:val="32"/>
        </w:rPr>
        <w:t>流通运输，包括运输工具、运输方式，运输管理制度的制定和落实情况等；</w:t>
      </w:r>
    </w:p>
    <w:p w:rsidR="00A2528F" w:rsidRPr="00A2528F" w:rsidRDefault="00A2528F" w:rsidP="00A2528F">
      <w:pPr>
        <w:pStyle w:val="a5"/>
        <w:tabs>
          <w:tab w:val="left" w:pos="1383"/>
        </w:tabs>
        <w:kinsoku w:val="0"/>
        <w:overflowPunct w:val="0"/>
        <w:ind w:left="0" w:firstLineChars="200" w:firstLine="640"/>
        <w:jc w:val="both"/>
        <w:rPr>
          <w:rFonts w:ascii="Times New Roman" w:eastAsia="仿宋_GB2312" w:cs="Times New Roman"/>
          <w:sz w:val="32"/>
          <w:szCs w:val="32"/>
        </w:rPr>
      </w:pPr>
      <w:r w:rsidRPr="00A2528F">
        <w:rPr>
          <w:rFonts w:ascii="Times New Roman" w:eastAsia="仿宋_GB2312" w:cs="Times New Roman"/>
          <w:sz w:val="32"/>
          <w:szCs w:val="32"/>
        </w:rPr>
        <w:t>5.</w:t>
      </w:r>
      <w:r w:rsidR="007F6BBC">
        <w:rPr>
          <w:rFonts w:ascii="Times New Roman" w:eastAsia="仿宋_GB2312" w:cs="Times New Roman" w:hint="eastAsia"/>
          <w:sz w:val="32"/>
          <w:szCs w:val="32"/>
        </w:rPr>
        <w:t xml:space="preserve"> </w:t>
      </w:r>
      <w:r w:rsidRPr="007F6BBC">
        <w:rPr>
          <w:rFonts w:ascii="Times New Roman" w:eastAsia="仿宋_GB2312" w:cs="Times New Roman" w:hint="eastAsia"/>
          <w:spacing w:val="-2"/>
          <w:sz w:val="32"/>
          <w:szCs w:val="32"/>
        </w:rPr>
        <w:t>无害化处理，包括无害化处理方式、方法和处理数量等；</w:t>
      </w:r>
    </w:p>
    <w:p w:rsidR="00A2528F" w:rsidRDefault="00A2528F" w:rsidP="00A2528F">
      <w:pPr>
        <w:pStyle w:val="a5"/>
        <w:tabs>
          <w:tab w:val="left" w:pos="1383"/>
        </w:tabs>
        <w:kinsoku w:val="0"/>
        <w:overflowPunct w:val="0"/>
        <w:ind w:left="0" w:firstLineChars="200" w:firstLine="640"/>
        <w:jc w:val="both"/>
        <w:rPr>
          <w:rFonts w:ascii="Times New Roman" w:eastAsia="仿宋_GB2312" w:cs="Times New Roman" w:hint="eastAsia"/>
          <w:sz w:val="32"/>
          <w:szCs w:val="32"/>
        </w:rPr>
      </w:pPr>
      <w:r w:rsidRPr="00A2528F">
        <w:rPr>
          <w:rFonts w:ascii="Times New Roman" w:eastAsia="仿宋_GB2312" w:cs="Times New Roman"/>
          <w:sz w:val="32"/>
          <w:szCs w:val="32"/>
        </w:rPr>
        <w:t>6.</w:t>
      </w:r>
      <w:r w:rsidR="007F6BBC">
        <w:rPr>
          <w:rFonts w:ascii="Times New Roman" w:eastAsia="仿宋_GB2312" w:cs="Times New Roman" w:hint="eastAsia"/>
          <w:sz w:val="32"/>
          <w:szCs w:val="32"/>
        </w:rPr>
        <w:t xml:space="preserve"> </w:t>
      </w:r>
      <w:r w:rsidRPr="00A2528F">
        <w:rPr>
          <w:rFonts w:ascii="Times New Roman" w:eastAsia="仿宋_GB2312" w:cs="Times New Roman" w:hint="eastAsia"/>
          <w:sz w:val="32"/>
          <w:szCs w:val="32"/>
        </w:rPr>
        <w:t>其他。</w:t>
      </w:r>
    </w:p>
    <w:p w:rsidR="00EA354F" w:rsidRDefault="00EA354F" w:rsidP="00A2528F">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lastRenderedPageBreak/>
        <w:t>（五）规定动物疫病免疫实施情况及免疫效果监测情况。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（六）应急反应实施方案、应急储备、应急演练和疫情报告体系基本情况。</w:t>
      </w:r>
    </w:p>
    <w:p w:rsidR="001A7D6B" w:rsidRDefault="00EA354F" w:rsidP="00EA354F">
      <w:pPr>
        <w:pStyle w:val="a5"/>
        <w:tabs>
          <w:tab w:val="left" w:pos="1383"/>
        </w:tabs>
        <w:kinsoku w:val="0"/>
        <w:overflowPunct w:val="0"/>
        <w:ind w:left="0" w:firstLineChars="200" w:firstLine="640"/>
        <w:jc w:val="both"/>
        <w:rPr>
          <w:rFonts w:ascii="Times New Roman" w:eastAsia="仿宋_GB2312" w:cs="Times New Roman" w:hint="eastAsia"/>
          <w:sz w:val="32"/>
          <w:szCs w:val="32"/>
        </w:rPr>
      </w:pPr>
      <w:r w:rsidRPr="00EA354F">
        <w:rPr>
          <w:rFonts w:ascii="Times New Roman" w:eastAsia="仿宋_GB2312" w:cs="Times New Roman" w:hint="eastAsia"/>
          <w:sz w:val="32"/>
          <w:szCs w:val="32"/>
        </w:rPr>
        <w:t>（七）生物安全管理体系内部审核和改进情况。</w:t>
      </w:r>
    </w:p>
    <w:p w:rsidR="00EA354F" w:rsidRPr="001A7D6B" w:rsidRDefault="00EA354F" w:rsidP="00EA354F">
      <w:pPr>
        <w:pStyle w:val="a5"/>
        <w:tabs>
          <w:tab w:val="left" w:pos="1383"/>
        </w:tabs>
        <w:kinsoku w:val="0"/>
        <w:overflowPunct w:val="0"/>
        <w:ind w:left="0" w:firstLineChars="200" w:firstLine="640"/>
        <w:jc w:val="both"/>
        <w:rPr>
          <w:rFonts w:ascii="黑体" w:eastAsia="黑体" w:hAnsi="黑体" w:cs="Times New Roman"/>
          <w:sz w:val="32"/>
          <w:szCs w:val="32"/>
        </w:rPr>
      </w:pPr>
      <w:r w:rsidRPr="001A7D6B">
        <w:rPr>
          <w:rFonts w:ascii="黑体" w:eastAsia="黑体" w:hAnsi="黑体" w:cs="Times New Roman" w:hint="eastAsia"/>
          <w:sz w:val="32"/>
          <w:szCs w:val="32"/>
        </w:rPr>
        <w:t>四、规定动物疫病状况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（一）规定动物疫病历史状况。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（二）监测情况。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sz w:val="32"/>
          <w:szCs w:val="32"/>
        </w:rPr>
        <w:t>1.</w:t>
      </w:r>
      <w:r w:rsidR="001A7D6B">
        <w:rPr>
          <w:rFonts w:ascii="Times New Roman" w:eastAsia="仿宋_GB2312" w:cs="Times New Roman" w:hint="eastAsia"/>
          <w:sz w:val="32"/>
          <w:szCs w:val="32"/>
        </w:rPr>
        <w:t xml:space="preserve"> </w:t>
      </w:r>
      <w:r w:rsidRPr="00EA354F">
        <w:rPr>
          <w:rFonts w:ascii="Times New Roman" w:eastAsia="仿宋_GB2312" w:cs="Times New Roman" w:hint="eastAsia"/>
          <w:sz w:val="32"/>
          <w:szCs w:val="32"/>
        </w:rPr>
        <w:t>监测方案（计划）情况；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sz w:val="32"/>
          <w:szCs w:val="32"/>
        </w:rPr>
        <w:t>2.</w:t>
      </w:r>
      <w:r w:rsidR="001A7D6B">
        <w:rPr>
          <w:rFonts w:ascii="Times New Roman" w:eastAsia="仿宋_GB2312" w:cs="Times New Roman" w:hint="eastAsia"/>
          <w:sz w:val="32"/>
          <w:szCs w:val="32"/>
        </w:rPr>
        <w:t xml:space="preserve"> </w:t>
      </w:r>
      <w:r w:rsidRPr="00EA354F">
        <w:rPr>
          <w:rFonts w:ascii="Times New Roman" w:eastAsia="仿宋_GB2312" w:cs="Times New Roman" w:hint="eastAsia"/>
          <w:sz w:val="32"/>
          <w:szCs w:val="32"/>
        </w:rPr>
        <w:t>监测实验室（包括企业实验室、畜牧兽医机构实验室或第三方实验室）的基本情况；</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sz w:val="32"/>
          <w:szCs w:val="32"/>
        </w:rPr>
        <w:t>3.</w:t>
      </w:r>
      <w:r w:rsidR="001A7D6B">
        <w:rPr>
          <w:rFonts w:ascii="Times New Roman" w:eastAsia="仿宋_GB2312" w:cs="Times New Roman" w:hint="eastAsia"/>
          <w:sz w:val="32"/>
          <w:szCs w:val="32"/>
        </w:rPr>
        <w:t xml:space="preserve"> </w:t>
      </w:r>
      <w:r w:rsidRPr="00EA354F">
        <w:rPr>
          <w:rFonts w:ascii="Times New Roman" w:eastAsia="仿宋_GB2312" w:cs="Times New Roman" w:hint="eastAsia"/>
          <w:sz w:val="32"/>
          <w:szCs w:val="32"/>
        </w:rPr>
        <w:t>监测情况，包括监测组织、实施、实验室检测等；</w:t>
      </w:r>
    </w:p>
    <w:p w:rsidR="001A7D6B" w:rsidRDefault="00EA354F" w:rsidP="00EA354F">
      <w:pPr>
        <w:pStyle w:val="a5"/>
        <w:tabs>
          <w:tab w:val="left" w:pos="1383"/>
        </w:tabs>
        <w:kinsoku w:val="0"/>
        <w:overflowPunct w:val="0"/>
        <w:ind w:left="0" w:firstLineChars="200" w:firstLine="640"/>
        <w:jc w:val="both"/>
        <w:rPr>
          <w:rFonts w:ascii="Times New Roman" w:eastAsia="仿宋_GB2312" w:cs="Times New Roman" w:hint="eastAsia"/>
          <w:sz w:val="32"/>
          <w:szCs w:val="32"/>
        </w:rPr>
      </w:pPr>
      <w:r w:rsidRPr="00EA354F">
        <w:rPr>
          <w:rFonts w:ascii="Times New Roman" w:eastAsia="仿宋_GB2312" w:cs="Times New Roman"/>
          <w:sz w:val="32"/>
          <w:szCs w:val="32"/>
        </w:rPr>
        <w:t>4.</w:t>
      </w:r>
      <w:r w:rsidR="001A7D6B">
        <w:rPr>
          <w:rFonts w:ascii="Times New Roman" w:eastAsia="仿宋_GB2312" w:cs="Times New Roman" w:hint="eastAsia"/>
          <w:sz w:val="32"/>
          <w:szCs w:val="32"/>
        </w:rPr>
        <w:t xml:space="preserve"> </w:t>
      </w:r>
      <w:r w:rsidRPr="00EA354F">
        <w:rPr>
          <w:rFonts w:ascii="Times New Roman" w:eastAsia="仿宋_GB2312" w:cs="Times New Roman" w:hint="eastAsia"/>
          <w:sz w:val="32"/>
          <w:szCs w:val="32"/>
        </w:rPr>
        <w:t>监测结果。</w:t>
      </w:r>
    </w:p>
    <w:p w:rsidR="00EA354F" w:rsidRPr="001A7D6B" w:rsidRDefault="00EA354F" w:rsidP="00EA354F">
      <w:pPr>
        <w:pStyle w:val="a5"/>
        <w:tabs>
          <w:tab w:val="left" w:pos="1383"/>
        </w:tabs>
        <w:kinsoku w:val="0"/>
        <w:overflowPunct w:val="0"/>
        <w:ind w:left="0" w:firstLineChars="200" w:firstLine="640"/>
        <w:jc w:val="both"/>
        <w:rPr>
          <w:rFonts w:ascii="黑体" w:eastAsia="黑体" w:hAnsi="黑体" w:cs="Times New Roman"/>
          <w:sz w:val="32"/>
          <w:szCs w:val="32"/>
        </w:rPr>
      </w:pPr>
      <w:r w:rsidRPr="001A7D6B">
        <w:rPr>
          <w:rFonts w:ascii="黑体" w:eastAsia="黑体" w:hAnsi="黑体" w:cs="Times New Roman" w:hint="eastAsia"/>
          <w:sz w:val="32"/>
          <w:szCs w:val="32"/>
        </w:rPr>
        <w:t>五、附件</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（一）所在地省级畜牧兽医主管部门关于无规定动物疫病小区建设的批复文件。</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（二）有关无规定动物疫病小区建设管理的地方法规、规范和标准等。</w:t>
      </w:r>
    </w:p>
    <w:p w:rsidR="00EA354F" w:rsidRPr="00EA354F" w:rsidRDefault="00EA354F" w:rsidP="00EA354F">
      <w:pPr>
        <w:pStyle w:val="a5"/>
        <w:tabs>
          <w:tab w:val="left" w:pos="1383"/>
        </w:tabs>
        <w:kinsoku w:val="0"/>
        <w:overflowPunct w:val="0"/>
        <w:ind w:left="0" w:firstLineChars="200" w:firstLine="640"/>
        <w:jc w:val="both"/>
        <w:rPr>
          <w:rFonts w:ascii="Times New Roman" w:eastAsia="仿宋_GB2312" w:cs="Times New Roman"/>
          <w:sz w:val="32"/>
          <w:szCs w:val="32"/>
        </w:rPr>
      </w:pPr>
      <w:r w:rsidRPr="00EA354F">
        <w:rPr>
          <w:rFonts w:ascii="Times New Roman" w:eastAsia="仿宋_GB2312" w:cs="Times New Roman" w:hint="eastAsia"/>
          <w:sz w:val="32"/>
          <w:szCs w:val="32"/>
        </w:rPr>
        <w:t>（三）企业法人营业执照复印件。</w:t>
      </w:r>
    </w:p>
    <w:p w:rsidR="00EA354F" w:rsidRDefault="00EA354F" w:rsidP="00EA354F">
      <w:pPr>
        <w:pStyle w:val="a5"/>
        <w:tabs>
          <w:tab w:val="left" w:pos="1383"/>
        </w:tabs>
        <w:kinsoku w:val="0"/>
        <w:overflowPunct w:val="0"/>
        <w:ind w:left="0" w:firstLineChars="200" w:firstLine="640"/>
        <w:jc w:val="both"/>
        <w:rPr>
          <w:rFonts w:ascii="Times New Roman" w:eastAsia="仿宋_GB2312" w:cs="Times New Roman" w:hint="eastAsia"/>
          <w:sz w:val="32"/>
          <w:szCs w:val="32"/>
        </w:rPr>
      </w:pPr>
      <w:r w:rsidRPr="00EA354F">
        <w:rPr>
          <w:rFonts w:ascii="Times New Roman" w:eastAsia="仿宋_GB2312" w:cs="Times New Roman" w:hint="eastAsia"/>
          <w:sz w:val="32"/>
          <w:szCs w:val="32"/>
        </w:rPr>
        <w:t>（四）无规定动物疫病小区组成生产单元一览表，包括各生产单元的名称、详细地址、规模，有关许可证明编号（包括动物防疫条件合格证、种畜禽生产经营许可证和饲料生产企业审查合格证等）等。</w:t>
      </w:r>
    </w:p>
    <w:p w:rsidR="00175C16" w:rsidRPr="00175C16" w:rsidRDefault="00175C16" w:rsidP="00175C16">
      <w:pPr>
        <w:pStyle w:val="a5"/>
        <w:tabs>
          <w:tab w:val="left" w:pos="1383"/>
        </w:tabs>
        <w:kinsoku w:val="0"/>
        <w:overflowPunct w:val="0"/>
        <w:ind w:left="0" w:firstLineChars="200" w:firstLine="640"/>
        <w:jc w:val="both"/>
        <w:rPr>
          <w:rFonts w:ascii="Times New Roman" w:eastAsia="仿宋_GB2312" w:cs="Times New Roman"/>
          <w:sz w:val="32"/>
          <w:szCs w:val="32"/>
        </w:rPr>
      </w:pPr>
      <w:r w:rsidRPr="00175C16">
        <w:rPr>
          <w:rFonts w:ascii="Times New Roman" w:eastAsia="仿宋_GB2312" w:cs="Times New Roman" w:hint="eastAsia"/>
          <w:sz w:val="32"/>
          <w:szCs w:val="32"/>
        </w:rPr>
        <w:lastRenderedPageBreak/>
        <w:t>（五）无规定动物疫病小区各生产单元分布图</w:t>
      </w:r>
      <w:r>
        <w:rPr>
          <w:rFonts w:ascii="Times New Roman" w:eastAsia="仿宋_GB2312" w:cs="Times New Roman" w:hint="eastAsia"/>
          <w:sz w:val="32"/>
          <w:szCs w:val="32"/>
        </w:rPr>
        <w:t>，</w:t>
      </w:r>
      <w:r w:rsidRPr="00175C16">
        <w:rPr>
          <w:rFonts w:ascii="Times New Roman" w:eastAsia="仿宋_GB2312" w:cs="Times New Roman" w:hint="eastAsia"/>
          <w:sz w:val="32"/>
          <w:szCs w:val="32"/>
        </w:rPr>
        <w:t>按比例尺标明所有组成生产单元的具体名称及详细位置（包括地理位置和经纬度）等。</w:t>
      </w:r>
    </w:p>
    <w:p w:rsidR="00175C16" w:rsidRPr="00175C16" w:rsidRDefault="00175C16" w:rsidP="00175C16">
      <w:pPr>
        <w:pStyle w:val="a5"/>
        <w:tabs>
          <w:tab w:val="left" w:pos="1383"/>
        </w:tabs>
        <w:kinsoku w:val="0"/>
        <w:overflowPunct w:val="0"/>
        <w:ind w:left="0" w:firstLineChars="200" w:firstLine="640"/>
        <w:jc w:val="both"/>
        <w:rPr>
          <w:rFonts w:ascii="Times New Roman" w:eastAsia="仿宋_GB2312" w:cs="Times New Roman"/>
          <w:sz w:val="32"/>
          <w:szCs w:val="32"/>
        </w:rPr>
      </w:pPr>
      <w:r w:rsidRPr="00175C16">
        <w:rPr>
          <w:rFonts w:ascii="Times New Roman" w:eastAsia="仿宋_GB2312" w:cs="Times New Roman" w:hint="eastAsia"/>
          <w:sz w:val="32"/>
          <w:szCs w:val="32"/>
        </w:rPr>
        <w:t>（六）生物安全管理手册，包括生物安全计划、标准操作程序和有关记录表格，以及生物安全管理小组人员一览表等。</w:t>
      </w:r>
    </w:p>
    <w:p w:rsidR="00175C16" w:rsidRPr="00175C16" w:rsidRDefault="00175C16" w:rsidP="00175C16">
      <w:pPr>
        <w:pStyle w:val="a5"/>
        <w:tabs>
          <w:tab w:val="left" w:pos="1383"/>
        </w:tabs>
        <w:kinsoku w:val="0"/>
        <w:overflowPunct w:val="0"/>
        <w:ind w:left="0" w:firstLineChars="200" w:firstLine="616"/>
        <w:jc w:val="both"/>
        <w:rPr>
          <w:rFonts w:ascii="Times New Roman" w:eastAsia="仿宋_GB2312" w:cs="Times New Roman"/>
          <w:spacing w:val="-6"/>
          <w:sz w:val="32"/>
          <w:szCs w:val="32"/>
        </w:rPr>
      </w:pPr>
      <w:r w:rsidRPr="00175C16">
        <w:rPr>
          <w:rFonts w:ascii="Times New Roman" w:eastAsia="仿宋_GB2312" w:cs="Times New Roman" w:hint="eastAsia"/>
          <w:spacing w:val="-6"/>
          <w:sz w:val="32"/>
          <w:szCs w:val="32"/>
        </w:rPr>
        <w:t>（七）规定动物疫病免疫方案（实施规定动物疫病免疫时）。</w:t>
      </w:r>
    </w:p>
    <w:p w:rsidR="00175C16" w:rsidRPr="00175C16" w:rsidRDefault="00175C16" w:rsidP="00175C16">
      <w:pPr>
        <w:pStyle w:val="a5"/>
        <w:tabs>
          <w:tab w:val="left" w:pos="1383"/>
        </w:tabs>
        <w:kinsoku w:val="0"/>
        <w:overflowPunct w:val="0"/>
        <w:ind w:left="0" w:firstLineChars="200" w:firstLine="640"/>
        <w:jc w:val="both"/>
        <w:rPr>
          <w:rFonts w:ascii="Times New Roman" w:eastAsia="仿宋_GB2312" w:cs="Times New Roman"/>
          <w:sz w:val="32"/>
          <w:szCs w:val="32"/>
        </w:rPr>
      </w:pPr>
      <w:r w:rsidRPr="00175C16">
        <w:rPr>
          <w:rFonts w:ascii="Times New Roman" w:eastAsia="仿宋_GB2312" w:cs="Times New Roman" w:hint="eastAsia"/>
          <w:sz w:val="32"/>
          <w:szCs w:val="32"/>
        </w:rPr>
        <w:t>（八）规定动物疫病监测计划及方案。</w:t>
      </w:r>
    </w:p>
    <w:p w:rsidR="00175C16" w:rsidRPr="00175C16" w:rsidRDefault="00175C16" w:rsidP="00175C16">
      <w:pPr>
        <w:pStyle w:val="a5"/>
        <w:tabs>
          <w:tab w:val="left" w:pos="1383"/>
        </w:tabs>
        <w:kinsoku w:val="0"/>
        <w:overflowPunct w:val="0"/>
        <w:ind w:left="0" w:firstLineChars="200" w:firstLine="640"/>
        <w:jc w:val="both"/>
        <w:rPr>
          <w:rFonts w:ascii="Times New Roman" w:eastAsia="仿宋_GB2312" w:cs="Times New Roman"/>
          <w:sz w:val="32"/>
          <w:szCs w:val="32"/>
        </w:rPr>
      </w:pPr>
      <w:r w:rsidRPr="00175C16">
        <w:rPr>
          <w:rFonts w:ascii="Times New Roman" w:eastAsia="仿宋_GB2312" w:cs="Times New Roman" w:hint="eastAsia"/>
          <w:sz w:val="32"/>
          <w:szCs w:val="32"/>
        </w:rPr>
        <w:t>（九）实验室相关资质证明材料。</w:t>
      </w: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r w:rsidRPr="00175C16">
        <w:rPr>
          <w:rFonts w:ascii="Times New Roman" w:eastAsia="仿宋_GB2312" w:cs="Times New Roman" w:hint="eastAsia"/>
          <w:sz w:val="32"/>
          <w:szCs w:val="32"/>
        </w:rPr>
        <w:t>（十）其他有关材料</w:t>
      </w:r>
      <w:r>
        <w:rPr>
          <w:rFonts w:ascii="Times New Roman" w:eastAsia="仿宋_GB2312" w:cs="Times New Roman" w:hint="eastAsia"/>
          <w:sz w:val="32"/>
          <w:szCs w:val="32"/>
        </w:rPr>
        <w:t>。</w:t>
      </w: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175C16" w:rsidRDefault="00175C16" w:rsidP="00175C16">
      <w:pPr>
        <w:pStyle w:val="a5"/>
        <w:tabs>
          <w:tab w:val="left" w:pos="1383"/>
        </w:tabs>
        <w:kinsoku w:val="0"/>
        <w:overflowPunct w:val="0"/>
        <w:ind w:left="0" w:firstLineChars="200" w:firstLine="640"/>
        <w:jc w:val="both"/>
        <w:rPr>
          <w:rFonts w:ascii="Times New Roman" w:eastAsia="仿宋_GB2312" w:cs="Times New Roman" w:hint="eastAsia"/>
          <w:sz w:val="32"/>
          <w:szCs w:val="32"/>
        </w:rPr>
      </w:pPr>
    </w:p>
    <w:p w:rsidR="004E640D" w:rsidRDefault="004E640D" w:rsidP="004E640D">
      <w:pPr>
        <w:pStyle w:val="a5"/>
        <w:tabs>
          <w:tab w:val="left" w:pos="1383"/>
        </w:tabs>
        <w:kinsoku w:val="0"/>
        <w:overflowPunct w:val="0"/>
        <w:jc w:val="both"/>
        <w:rPr>
          <w:rFonts w:ascii="Times New Roman" w:eastAsia="仿宋_GB2312" w:cs="Times New Roman"/>
          <w:sz w:val="32"/>
          <w:szCs w:val="32"/>
        </w:rPr>
        <w:sectPr w:rsidR="004E640D" w:rsidSect="00273792">
          <w:footerReference w:type="even" r:id="rId14"/>
          <w:footerReference w:type="default" r:id="rId15"/>
          <w:pgSz w:w="11907" w:h="16840" w:code="9"/>
          <w:pgMar w:top="2098" w:right="1531" w:bottom="1985" w:left="1531" w:header="851" w:footer="1418" w:gutter="0"/>
          <w:pgNumType w:fmt="numberInDash"/>
          <w:cols w:space="425"/>
          <w:docGrid w:type="lines" w:linePitch="579" w:charSpace="819"/>
        </w:sectPr>
      </w:pPr>
    </w:p>
    <w:p w:rsidR="00175C16" w:rsidRPr="004E640D" w:rsidRDefault="004E640D" w:rsidP="004E640D">
      <w:pPr>
        <w:pStyle w:val="a5"/>
        <w:tabs>
          <w:tab w:val="left" w:pos="1383"/>
        </w:tabs>
        <w:kinsoku w:val="0"/>
        <w:overflowPunct w:val="0"/>
        <w:ind w:left="0"/>
        <w:jc w:val="both"/>
        <w:rPr>
          <w:rFonts w:ascii="黑体" w:eastAsia="黑体" w:hAnsi="黑体" w:cs="Times New Roman" w:hint="eastAsia"/>
          <w:sz w:val="32"/>
          <w:szCs w:val="32"/>
        </w:rPr>
      </w:pPr>
      <w:r w:rsidRPr="004E640D">
        <w:rPr>
          <w:rFonts w:ascii="黑体" w:eastAsia="黑体" w:hAnsi="黑体" w:cs="Times New Roman" w:hint="eastAsia"/>
          <w:sz w:val="32"/>
          <w:szCs w:val="32"/>
        </w:rPr>
        <w:lastRenderedPageBreak/>
        <w:t>附件2</w:t>
      </w:r>
    </w:p>
    <w:p w:rsidR="004E640D" w:rsidRDefault="004E640D" w:rsidP="004E640D">
      <w:pPr>
        <w:pStyle w:val="a5"/>
        <w:tabs>
          <w:tab w:val="left" w:pos="1383"/>
        </w:tabs>
        <w:kinsoku w:val="0"/>
        <w:overflowPunct w:val="0"/>
        <w:ind w:left="0"/>
        <w:jc w:val="center"/>
        <w:rPr>
          <w:rFonts w:ascii="方正小标宋_GBK" w:eastAsia="方正小标宋_GBK" w:hint="eastAsia"/>
          <w:sz w:val="44"/>
          <w:szCs w:val="44"/>
        </w:rPr>
      </w:pPr>
      <w:r w:rsidRPr="004E640D">
        <w:rPr>
          <w:rFonts w:ascii="方正小标宋_GBK" w:eastAsia="方正小标宋_GBK" w:hint="eastAsia"/>
          <w:sz w:val="44"/>
          <w:szCs w:val="44"/>
        </w:rPr>
        <w:t>无规定动物</w:t>
      </w:r>
      <w:r>
        <w:rPr>
          <w:rFonts w:ascii="方正小标宋_GBK" w:eastAsia="方正小标宋_GBK" w:hint="eastAsia"/>
          <w:sz w:val="44"/>
          <w:szCs w:val="44"/>
        </w:rPr>
        <w:t>疫</w:t>
      </w:r>
      <w:r w:rsidRPr="004E640D">
        <w:rPr>
          <w:rFonts w:ascii="方正小标宋_GBK" w:eastAsia="方正小标宋_GBK" w:hint="eastAsia"/>
          <w:sz w:val="44"/>
          <w:szCs w:val="44"/>
        </w:rPr>
        <w:t>病小区现场评审表</w:t>
      </w:r>
    </w:p>
    <w:tbl>
      <w:tblPr>
        <w:tblStyle w:val="a8"/>
        <w:tblW w:w="13751" w:type="dxa"/>
        <w:tblInd w:w="-318" w:type="dxa"/>
        <w:tblLayout w:type="fixed"/>
        <w:tblLook w:val="04A0"/>
      </w:tblPr>
      <w:tblGrid>
        <w:gridCol w:w="993"/>
        <w:gridCol w:w="6663"/>
        <w:gridCol w:w="708"/>
        <w:gridCol w:w="567"/>
        <w:gridCol w:w="709"/>
        <w:gridCol w:w="709"/>
        <w:gridCol w:w="1984"/>
        <w:gridCol w:w="1418"/>
      </w:tblGrid>
      <w:tr w:rsidR="007949FE" w:rsidTr="007949FE">
        <w:trPr>
          <w:trHeight w:val="518"/>
        </w:trPr>
        <w:tc>
          <w:tcPr>
            <w:tcW w:w="993" w:type="dxa"/>
            <w:vMerge w:val="restart"/>
            <w:vAlign w:val="center"/>
          </w:tcPr>
          <w:p w:rsidR="00EC4DA2" w:rsidRPr="00EC4DA2" w:rsidRDefault="00EC4DA2" w:rsidP="00EC4DA2">
            <w:pPr>
              <w:pStyle w:val="a5"/>
              <w:tabs>
                <w:tab w:val="left" w:pos="1383"/>
              </w:tabs>
              <w:kinsoku w:val="0"/>
              <w:overflowPunct w:val="0"/>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序号</w:t>
            </w:r>
          </w:p>
        </w:tc>
        <w:tc>
          <w:tcPr>
            <w:tcW w:w="6663" w:type="dxa"/>
            <w:vMerge w:val="restart"/>
            <w:vAlign w:val="center"/>
          </w:tcPr>
          <w:p w:rsidR="00EC4DA2" w:rsidRPr="00EC4DA2" w:rsidRDefault="00EC4DA2" w:rsidP="00EC4DA2">
            <w:pPr>
              <w:pStyle w:val="a5"/>
              <w:tabs>
                <w:tab w:val="left" w:pos="1383"/>
              </w:tabs>
              <w:kinsoku w:val="0"/>
              <w:overflowPunct w:val="0"/>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评审内容</w:t>
            </w:r>
          </w:p>
        </w:tc>
        <w:tc>
          <w:tcPr>
            <w:tcW w:w="4677" w:type="dxa"/>
            <w:gridSpan w:val="5"/>
          </w:tcPr>
          <w:p w:rsidR="00EC4DA2" w:rsidRPr="00EC4DA2" w:rsidRDefault="00EC4DA2" w:rsidP="004E640D">
            <w:pPr>
              <w:pStyle w:val="a5"/>
              <w:tabs>
                <w:tab w:val="left" w:pos="1383"/>
              </w:tabs>
              <w:kinsoku w:val="0"/>
              <w:overflowPunct w:val="0"/>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评审意见</w:t>
            </w:r>
          </w:p>
        </w:tc>
        <w:tc>
          <w:tcPr>
            <w:tcW w:w="1418" w:type="dxa"/>
            <w:vMerge w:val="restart"/>
            <w:vAlign w:val="center"/>
          </w:tcPr>
          <w:p w:rsidR="00EC4DA2" w:rsidRPr="00EC4DA2" w:rsidRDefault="00EC4DA2" w:rsidP="00EC4DA2">
            <w:pPr>
              <w:pStyle w:val="a5"/>
              <w:tabs>
                <w:tab w:val="left" w:pos="1383"/>
              </w:tabs>
              <w:kinsoku w:val="0"/>
              <w:overflowPunct w:val="0"/>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备    注</w:t>
            </w:r>
          </w:p>
        </w:tc>
      </w:tr>
      <w:tr w:rsidR="007949FE" w:rsidTr="007949FE">
        <w:trPr>
          <w:cantSplit/>
          <w:trHeight w:val="1206"/>
        </w:trPr>
        <w:tc>
          <w:tcPr>
            <w:tcW w:w="993" w:type="dxa"/>
            <w:vMerge/>
          </w:tcPr>
          <w:p w:rsidR="00EC4DA2" w:rsidRPr="00EC4DA2" w:rsidRDefault="00EC4DA2" w:rsidP="004E640D">
            <w:pPr>
              <w:pStyle w:val="a5"/>
              <w:tabs>
                <w:tab w:val="left" w:pos="1383"/>
              </w:tabs>
              <w:kinsoku w:val="0"/>
              <w:overflowPunct w:val="0"/>
              <w:ind w:left="0"/>
              <w:jc w:val="center"/>
              <w:rPr>
                <w:rFonts w:asciiTheme="minorEastAsia" w:eastAsiaTheme="minorEastAsia" w:hAnsiTheme="minorEastAsia" w:cs="Times New Roman" w:hint="eastAsia"/>
                <w:sz w:val="22"/>
                <w:szCs w:val="22"/>
              </w:rPr>
            </w:pPr>
          </w:p>
        </w:tc>
        <w:tc>
          <w:tcPr>
            <w:tcW w:w="6663" w:type="dxa"/>
            <w:vMerge/>
          </w:tcPr>
          <w:p w:rsidR="00EC4DA2" w:rsidRPr="00EC4DA2" w:rsidRDefault="00EC4DA2" w:rsidP="00EC4DA2">
            <w:pPr>
              <w:pStyle w:val="a5"/>
              <w:tabs>
                <w:tab w:val="left" w:pos="1383"/>
              </w:tabs>
              <w:kinsoku w:val="0"/>
              <w:overflowPunct w:val="0"/>
              <w:ind w:left="0"/>
              <w:jc w:val="center"/>
              <w:rPr>
                <w:rFonts w:asciiTheme="minorEastAsia" w:eastAsiaTheme="minorEastAsia" w:hAnsiTheme="minorEastAsia" w:cs="Times New Roman" w:hint="eastAsia"/>
                <w:sz w:val="22"/>
                <w:szCs w:val="22"/>
              </w:rPr>
            </w:pPr>
          </w:p>
        </w:tc>
        <w:tc>
          <w:tcPr>
            <w:tcW w:w="708" w:type="dxa"/>
            <w:textDirection w:val="tbRlV"/>
            <w:vAlign w:val="center"/>
          </w:tcPr>
          <w:p w:rsidR="00EC4DA2" w:rsidRPr="00EC4DA2" w:rsidRDefault="00EC4DA2" w:rsidP="00F22F68">
            <w:pPr>
              <w:pStyle w:val="a5"/>
              <w:tabs>
                <w:tab w:val="left" w:pos="1383"/>
              </w:tabs>
              <w:kinsoku w:val="0"/>
              <w:overflowPunct w:val="0"/>
              <w:ind w:left="113" w:right="113"/>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符合</w:t>
            </w:r>
          </w:p>
        </w:tc>
        <w:tc>
          <w:tcPr>
            <w:tcW w:w="567" w:type="dxa"/>
            <w:textDirection w:val="tbRlV"/>
            <w:vAlign w:val="center"/>
          </w:tcPr>
          <w:p w:rsidR="00EC4DA2" w:rsidRPr="00EC4DA2" w:rsidRDefault="00EC4DA2" w:rsidP="00F22F68">
            <w:pPr>
              <w:pStyle w:val="a5"/>
              <w:tabs>
                <w:tab w:val="left" w:pos="1383"/>
              </w:tabs>
              <w:kinsoku w:val="0"/>
              <w:overflowPunct w:val="0"/>
              <w:ind w:left="113" w:right="113"/>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基本符合</w:t>
            </w:r>
          </w:p>
        </w:tc>
        <w:tc>
          <w:tcPr>
            <w:tcW w:w="709" w:type="dxa"/>
            <w:textDirection w:val="tbRlV"/>
            <w:vAlign w:val="center"/>
          </w:tcPr>
          <w:p w:rsidR="00EC4DA2" w:rsidRPr="00EC4DA2" w:rsidRDefault="00EC4DA2" w:rsidP="00F22F68">
            <w:pPr>
              <w:pStyle w:val="a5"/>
              <w:tabs>
                <w:tab w:val="left" w:pos="1383"/>
              </w:tabs>
              <w:kinsoku w:val="0"/>
              <w:overflowPunct w:val="0"/>
              <w:ind w:left="113" w:right="113"/>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不符合</w:t>
            </w:r>
          </w:p>
        </w:tc>
        <w:tc>
          <w:tcPr>
            <w:tcW w:w="709" w:type="dxa"/>
            <w:textDirection w:val="tbRlV"/>
            <w:vAlign w:val="center"/>
          </w:tcPr>
          <w:p w:rsidR="00EC4DA2" w:rsidRPr="00EC4DA2" w:rsidRDefault="00EC4DA2" w:rsidP="00F22F68">
            <w:pPr>
              <w:pStyle w:val="a5"/>
              <w:tabs>
                <w:tab w:val="left" w:pos="1383"/>
              </w:tabs>
              <w:kinsoku w:val="0"/>
              <w:overflowPunct w:val="0"/>
              <w:ind w:left="113" w:right="113"/>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不适用</w:t>
            </w:r>
          </w:p>
        </w:tc>
        <w:tc>
          <w:tcPr>
            <w:tcW w:w="1984" w:type="dxa"/>
            <w:vAlign w:val="center"/>
          </w:tcPr>
          <w:p w:rsidR="00EC4DA2" w:rsidRPr="00EC4DA2" w:rsidRDefault="00EC4DA2" w:rsidP="00F22F68">
            <w:pPr>
              <w:pStyle w:val="a5"/>
              <w:tabs>
                <w:tab w:val="left" w:pos="1383"/>
              </w:tabs>
              <w:kinsoku w:val="0"/>
              <w:overflowPunct w:val="0"/>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存在问题及缺陷</w:t>
            </w:r>
          </w:p>
        </w:tc>
        <w:tc>
          <w:tcPr>
            <w:tcW w:w="1418" w:type="dxa"/>
            <w:vMerge/>
          </w:tcPr>
          <w:p w:rsidR="00EC4DA2" w:rsidRPr="00EC4DA2" w:rsidRDefault="00EC4DA2" w:rsidP="00EC4DA2">
            <w:pPr>
              <w:pStyle w:val="a5"/>
              <w:tabs>
                <w:tab w:val="left" w:pos="1383"/>
              </w:tabs>
              <w:kinsoku w:val="0"/>
              <w:overflowPunct w:val="0"/>
              <w:ind w:left="0"/>
              <w:jc w:val="center"/>
              <w:rPr>
                <w:rFonts w:asciiTheme="minorEastAsia" w:eastAsiaTheme="minorEastAsia" w:hAnsiTheme="minorEastAsia" w:cs="Times New Roman" w:hint="eastAsia"/>
                <w:sz w:val="22"/>
                <w:szCs w:val="22"/>
              </w:rPr>
            </w:pPr>
          </w:p>
        </w:tc>
      </w:tr>
      <w:tr w:rsidR="007949FE" w:rsidTr="00E9422A">
        <w:tc>
          <w:tcPr>
            <w:tcW w:w="993" w:type="dxa"/>
            <w:vAlign w:val="center"/>
          </w:tcPr>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w:t>
            </w:r>
          </w:p>
        </w:tc>
        <w:tc>
          <w:tcPr>
            <w:tcW w:w="6663" w:type="dxa"/>
            <w:vAlign w:val="center"/>
          </w:tcPr>
          <w:p w:rsidR="004E640D" w:rsidRPr="00EC4DA2" w:rsidRDefault="00EC4DA2"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sidRPr="00EC4DA2">
              <w:rPr>
                <w:rFonts w:hint="eastAsia"/>
                <w:sz w:val="22"/>
                <w:szCs w:val="22"/>
              </w:rPr>
              <w:t>无规定动物疫病小区</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w:t>
            </w:r>
          </w:p>
        </w:tc>
        <w:tc>
          <w:tcPr>
            <w:tcW w:w="6663" w:type="dxa"/>
            <w:vAlign w:val="center"/>
          </w:tcPr>
          <w:p w:rsidR="004E640D" w:rsidRPr="00EC4DA2" w:rsidRDefault="00EC4DA2"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基本要求</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7949FE"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1.1.1</w:t>
            </w:r>
          </w:p>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w:t>
            </w:r>
          </w:p>
        </w:tc>
        <w:tc>
          <w:tcPr>
            <w:tcW w:w="6663" w:type="dxa"/>
            <w:vAlign w:val="center"/>
          </w:tcPr>
          <w:p w:rsidR="004E640D" w:rsidRPr="00EC4DA2" w:rsidRDefault="00EC4DA2"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具体所在地省级畜牧兽医主管部门的无规定动物疫病小区建设批复文件</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7949FE"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1.1.2</w:t>
            </w:r>
          </w:p>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w:t>
            </w:r>
          </w:p>
        </w:tc>
        <w:tc>
          <w:tcPr>
            <w:tcW w:w="6663" w:type="dxa"/>
            <w:vAlign w:val="center"/>
          </w:tcPr>
          <w:p w:rsidR="004E640D" w:rsidRPr="00EC4DA2" w:rsidRDefault="006133F5"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建立无规定动物疫病小区的企业为独立的法人实体或者企业集团</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1.1.3</w:t>
            </w:r>
          </w:p>
        </w:tc>
        <w:tc>
          <w:tcPr>
            <w:tcW w:w="6663" w:type="dxa"/>
            <w:vAlign w:val="center"/>
          </w:tcPr>
          <w:p w:rsidR="004E640D" w:rsidRPr="00EC4DA2" w:rsidRDefault="006133F5"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遵循良好饲养管理规范的原则要求，实施健康养殖</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1.1.4</w:t>
            </w:r>
          </w:p>
        </w:tc>
        <w:tc>
          <w:tcPr>
            <w:tcW w:w="6663" w:type="dxa"/>
            <w:vAlign w:val="center"/>
          </w:tcPr>
          <w:p w:rsidR="004E640D" w:rsidRPr="00EC4DA2" w:rsidRDefault="006133F5"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各生产单元建有围墙或其他能够与外界进行物理隔离的屏障</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949FE" w:rsidTr="00E9422A">
        <w:tc>
          <w:tcPr>
            <w:tcW w:w="993" w:type="dxa"/>
            <w:vAlign w:val="center"/>
          </w:tcPr>
          <w:p w:rsidR="007949FE"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1.1.5</w:t>
            </w:r>
          </w:p>
          <w:p w:rsidR="004E640D" w:rsidRPr="00EC4DA2" w:rsidRDefault="00EC4DA2"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w:t>
            </w:r>
          </w:p>
        </w:tc>
        <w:tc>
          <w:tcPr>
            <w:tcW w:w="6663" w:type="dxa"/>
            <w:vAlign w:val="center"/>
          </w:tcPr>
          <w:p w:rsidR="004E640D" w:rsidRPr="00EC4DA2" w:rsidRDefault="00EC4DA2" w:rsidP="00D677DA">
            <w:pPr>
              <w:pStyle w:val="a5"/>
              <w:tabs>
                <w:tab w:val="left" w:pos="1383"/>
              </w:tabs>
              <w:kinsoku w:val="0"/>
              <w:overflowPunct w:val="0"/>
              <w:spacing w:line="360" w:lineRule="exact"/>
              <w:ind w:left="0"/>
              <w:jc w:val="both"/>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当养殖场周边存在其他易感动物（含野生动物），存在较大的规定动物疫病传播风险时，应沿养殖场物理屏障向外设立3公里的环形缓冲区</w:t>
            </w:r>
          </w:p>
        </w:tc>
        <w:tc>
          <w:tcPr>
            <w:tcW w:w="70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E640D" w:rsidRPr="00EC4DA2" w:rsidRDefault="004E640D"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C4DA2" w:rsidTr="00E9422A">
        <w:tc>
          <w:tcPr>
            <w:tcW w:w="993" w:type="dxa"/>
            <w:vAlign w:val="center"/>
          </w:tcPr>
          <w:p w:rsidR="00EC4DA2" w:rsidRPr="00EC4DA2" w:rsidRDefault="00AF0F51"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lastRenderedPageBreak/>
              <w:t>1.1.6</w:t>
            </w:r>
          </w:p>
        </w:tc>
        <w:tc>
          <w:tcPr>
            <w:tcW w:w="6663" w:type="dxa"/>
            <w:vAlign w:val="center"/>
          </w:tcPr>
          <w:p w:rsidR="00EC4DA2" w:rsidRPr="001851A0" w:rsidRDefault="001851A0" w:rsidP="00C742FF">
            <w:pPr>
              <w:pStyle w:val="a5"/>
              <w:tabs>
                <w:tab w:val="left" w:pos="1383"/>
              </w:tabs>
              <w:kinsoku w:val="0"/>
              <w:overflowPunct w:val="0"/>
              <w:spacing w:line="340" w:lineRule="exact"/>
              <w:ind w:left="0"/>
              <w:jc w:val="both"/>
              <w:rPr>
                <w:rFonts w:asciiTheme="minorEastAsia" w:eastAsiaTheme="minorEastAsia" w:hAnsiTheme="minorEastAsia" w:cs="Times New Roman" w:hint="eastAsia"/>
                <w:sz w:val="22"/>
                <w:szCs w:val="22"/>
              </w:rPr>
            </w:pPr>
            <w:r w:rsidRPr="001851A0">
              <w:rPr>
                <w:rFonts w:asciiTheme="minorEastAsia" w:eastAsiaTheme="minorEastAsia" w:hAnsiTheme="minorEastAsia" w:cs="Times New Roman" w:hint="eastAsia"/>
                <w:sz w:val="22"/>
                <w:szCs w:val="22"/>
              </w:rPr>
              <w:t>各生产单</w:t>
            </w:r>
            <w:r>
              <w:rPr>
                <w:rFonts w:asciiTheme="minorEastAsia" w:eastAsiaTheme="minorEastAsia" w:hAnsiTheme="minorEastAsia" w:cs="Times New Roman" w:hint="eastAsia"/>
                <w:sz w:val="22"/>
                <w:szCs w:val="22"/>
              </w:rPr>
              <w:t>元</w:t>
            </w:r>
            <w:r w:rsidRPr="001851A0">
              <w:rPr>
                <w:rFonts w:asciiTheme="minorEastAsia" w:eastAsiaTheme="minorEastAsia" w:hAnsiTheme="minorEastAsia" w:cs="Times New Roman" w:hint="eastAsia"/>
                <w:sz w:val="22"/>
                <w:szCs w:val="22"/>
              </w:rPr>
              <w:t>地理位置相对集中，原则上处于同一县级行政区域内，或位于同一地市级行政区域</w:t>
            </w:r>
            <w:r>
              <w:rPr>
                <w:rFonts w:asciiTheme="minorEastAsia" w:eastAsiaTheme="minorEastAsia" w:hAnsiTheme="minorEastAsia" w:cs="Times New Roman" w:hint="eastAsia"/>
                <w:sz w:val="22"/>
                <w:szCs w:val="22"/>
              </w:rPr>
              <w:t>毗</w:t>
            </w:r>
            <w:r w:rsidRPr="001851A0">
              <w:rPr>
                <w:rFonts w:asciiTheme="minorEastAsia" w:eastAsiaTheme="minorEastAsia" w:hAnsiTheme="minorEastAsia" w:cs="Times New Roman" w:hint="eastAsia"/>
                <w:sz w:val="22"/>
                <w:szCs w:val="22"/>
              </w:rPr>
              <w:t>邻县内方圆</w:t>
            </w:r>
            <w:r w:rsidRPr="001851A0">
              <w:rPr>
                <w:rFonts w:asciiTheme="minorEastAsia" w:eastAsiaTheme="minorEastAsia" w:hAnsiTheme="minorEastAsia" w:cs="Times New Roman"/>
                <w:sz w:val="22"/>
                <w:szCs w:val="22"/>
              </w:rPr>
              <w:t>200</w:t>
            </w:r>
            <w:r w:rsidRPr="001851A0">
              <w:rPr>
                <w:rFonts w:asciiTheme="minorEastAsia" w:eastAsiaTheme="minorEastAsia" w:hAnsiTheme="minorEastAsia" w:cs="Times New Roman" w:hint="eastAsia"/>
                <w:sz w:val="22"/>
                <w:szCs w:val="22"/>
              </w:rPr>
              <w:t>公里的地理区域内</w:t>
            </w:r>
          </w:p>
        </w:tc>
        <w:tc>
          <w:tcPr>
            <w:tcW w:w="708"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C4DA2" w:rsidRPr="00EC4DA2" w:rsidRDefault="00EC4DA2"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7949FE" w:rsidRDefault="00890118"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1.1.7</w:t>
            </w:r>
          </w:p>
          <w:p w:rsidR="00890118" w:rsidRPr="00EC4DA2" w:rsidRDefault="00890118"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各生产单</w:t>
            </w:r>
            <w:r>
              <w:rPr>
                <w:rFonts w:asciiTheme="minorEastAsia" w:eastAsiaTheme="minorEastAsia" w:hAnsiTheme="minorEastAsia" w:cs="Times New Roman" w:hint="eastAsia"/>
                <w:sz w:val="22"/>
                <w:szCs w:val="22"/>
              </w:rPr>
              <w:t>元</w:t>
            </w:r>
            <w:r w:rsidRPr="00890118">
              <w:rPr>
                <w:rFonts w:asciiTheme="minorEastAsia" w:eastAsiaTheme="minorEastAsia" w:hAnsiTheme="minorEastAsia" w:cs="Times New Roman" w:hint="eastAsia"/>
                <w:sz w:val="22"/>
                <w:szCs w:val="22"/>
              </w:rPr>
              <w:t>取得有效的动物防疫条件合格证、畜禽养殖代码和</w:t>
            </w:r>
            <w:r w:rsidR="003A389A">
              <w:rPr>
                <w:rFonts w:asciiTheme="minorEastAsia" w:eastAsiaTheme="minorEastAsia" w:hAnsiTheme="minorEastAsia" w:cs="Times New Roman" w:hint="eastAsia"/>
                <w:sz w:val="22"/>
                <w:szCs w:val="22"/>
              </w:rPr>
              <w:t>/</w:t>
            </w:r>
            <w:r w:rsidRPr="00890118">
              <w:rPr>
                <w:rFonts w:asciiTheme="minorEastAsia" w:eastAsiaTheme="minorEastAsia" w:hAnsiTheme="minorEastAsia" w:cs="Times New Roman" w:hint="eastAsia"/>
                <w:sz w:val="22"/>
                <w:szCs w:val="22"/>
              </w:rPr>
              <w:t>或其他必要的资质条件</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7949FE" w:rsidRDefault="00890118"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1.1.8</w:t>
            </w:r>
          </w:p>
          <w:p w:rsidR="00890118" w:rsidRDefault="00890118"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C4DA2">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建立了畜禽标识和</w:t>
            </w:r>
            <w:proofErr w:type="gramStart"/>
            <w:r w:rsidRPr="00890118">
              <w:rPr>
                <w:rFonts w:asciiTheme="minorEastAsia" w:eastAsiaTheme="minorEastAsia" w:hAnsiTheme="minorEastAsia" w:cs="Times New Roman" w:hint="eastAsia"/>
                <w:sz w:val="22"/>
                <w:szCs w:val="22"/>
              </w:rPr>
              <w:t>可</w:t>
            </w:r>
            <w:proofErr w:type="gramEnd"/>
            <w:r w:rsidRPr="00890118">
              <w:rPr>
                <w:rFonts w:asciiTheme="minorEastAsia" w:eastAsiaTheme="minorEastAsia" w:hAnsiTheme="minorEastAsia" w:cs="Times New Roman" w:hint="eastAsia"/>
                <w:sz w:val="22"/>
                <w:szCs w:val="22"/>
              </w:rPr>
              <w:t>追溯系统，各生产单</w:t>
            </w:r>
            <w:r w:rsidR="003A389A">
              <w:rPr>
                <w:rFonts w:asciiTheme="minorEastAsia" w:eastAsiaTheme="minorEastAsia" w:hAnsiTheme="minorEastAsia" w:cs="Times New Roman" w:hint="eastAsia"/>
                <w:sz w:val="22"/>
                <w:szCs w:val="22"/>
              </w:rPr>
              <w:t>元</w:t>
            </w:r>
            <w:r w:rsidRPr="00890118">
              <w:rPr>
                <w:rFonts w:asciiTheme="minorEastAsia" w:eastAsiaTheme="minorEastAsia" w:hAnsiTheme="minorEastAsia" w:cs="Times New Roman" w:hint="eastAsia"/>
                <w:sz w:val="22"/>
                <w:szCs w:val="22"/>
              </w:rPr>
              <w:t>标识追溯信息完整，能对所有生产环节中的畜禽及其产品、生产资料实施可追溯管理</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7949FE"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1.1.9</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养殖、屠宰、产品贮存和流通运输环节应有明显的标识，能与非无规定动物疫病小区的畜禽及其产品进行有效区分</w:t>
            </w:r>
          </w:p>
        </w:tc>
        <w:tc>
          <w:tcPr>
            <w:tcW w:w="708" w:type="dxa"/>
          </w:tcPr>
          <w:p w:rsidR="00890118" w:rsidRDefault="00890118" w:rsidP="002B72E1"/>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7949FE"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1.1.10</w:t>
            </w:r>
            <w:r w:rsidRPr="00EC4DA2">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建立了统一的无害化处理体系或制度，能对病死畜禽及其产品进行无害化处理</w:t>
            </w:r>
          </w:p>
        </w:tc>
        <w:tc>
          <w:tcPr>
            <w:tcW w:w="708" w:type="dxa"/>
          </w:tcPr>
          <w:p w:rsidR="00890118" w:rsidRDefault="00890118" w:rsidP="002B72E1">
            <w:pPr>
              <w:pStyle w:val="TableParagraph"/>
              <w:kinsoku w:val="0"/>
              <w:overflowPunct w:val="0"/>
              <w:spacing w:before="33" w:line="302" w:lineRule="exact"/>
              <w:ind w:left="104" w:right="5489"/>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1.1.11</w:t>
            </w:r>
            <w:r w:rsidRPr="00EC4DA2">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所有生产单</w:t>
            </w:r>
            <w:r w:rsidR="003A389A">
              <w:rPr>
                <w:rFonts w:asciiTheme="minorEastAsia" w:eastAsiaTheme="minorEastAsia" w:hAnsiTheme="minorEastAsia" w:cs="Times New Roman" w:hint="eastAsia"/>
                <w:sz w:val="22"/>
                <w:szCs w:val="22"/>
              </w:rPr>
              <w:t>元</w:t>
            </w:r>
            <w:r w:rsidRPr="00890118">
              <w:rPr>
                <w:rFonts w:asciiTheme="minorEastAsia" w:eastAsiaTheme="minorEastAsia" w:hAnsiTheme="minorEastAsia" w:cs="Times New Roman" w:hint="eastAsia"/>
                <w:sz w:val="22"/>
                <w:szCs w:val="22"/>
              </w:rPr>
              <w:t>粪便、垫料、污水、污物及废弃物的运输处理等应符合生物安全要求</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1.1.12</w:t>
            </w:r>
            <w:r w:rsidRPr="00EC4DA2">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生产单</w:t>
            </w:r>
            <w:r w:rsidR="003A389A">
              <w:rPr>
                <w:rFonts w:asciiTheme="minorEastAsia" w:eastAsiaTheme="minorEastAsia" w:hAnsiTheme="minorEastAsia" w:cs="Times New Roman" w:hint="eastAsia"/>
                <w:sz w:val="22"/>
                <w:szCs w:val="22"/>
              </w:rPr>
              <w:t>元</w:t>
            </w:r>
            <w:r w:rsidRPr="00890118">
              <w:rPr>
                <w:rFonts w:asciiTheme="minorEastAsia" w:eastAsiaTheme="minorEastAsia" w:hAnsiTheme="minorEastAsia" w:cs="Times New Roman" w:hint="eastAsia"/>
                <w:sz w:val="22"/>
                <w:szCs w:val="22"/>
              </w:rPr>
              <w:t>生产及生物安全管理记录，以及官方畜牧兽医机构工作和相关监管等记录，填写规范，真实完整，保存期不少于规定时间</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生物安全管理</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E9422A"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w:t>
            </w:r>
          </w:p>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sidRPr="00E9422A">
              <w:rPr>
                <w:rFonts w:asciiTheme="minorEastAsia" w:eastAsiaTheme="minorEastAsia" w:hAnsiTheme="minorEastAsia" w:cs="Times New Roman" w:hint="eastAsia"/>
                <w:sz w:val="22"/>
                <w:szCs w:val="22"/>
              </w:rPr>
              <w:t>※</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制定了统一的覆盖到所有生产单元的生物安全管理文件</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设有生物安全管理小组，成员及其职责明确；各生产单元配有生物安全管理员</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1.2.3</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建立人员培训计划，实施生物安全管理工作的相关人员在上岗前都进行了相应的培训</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890118" w:rsidTr="00E9422A">
        <w:tc>
          <w:tcPr>
            <w:tcW w:w="993" w:type="dxa"/>
            <w:vAlign w:val="center"/>
          </w:tcPr>
          <w:p w:rsidR="00890118" w:rsidRDefault="00E9422A" w:rsidP="00E9422A">
            <w:pPr>
              <w:pStyle w:val="a5"/>
              <w:tabs>
                <w:tab w:val="left" w:pos="1383"/>
              </w:tabs>
              <w:kinsoku w:val="0"/>
              <w:overflowPunct w:val="0"/>
              <w:spacing w:line="36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1.2.4</w:t>
            </w:r>
          </w:p>
        </w:tc>
        <w:tc>
          <w:tcPr>
            <w:tcW w:w="6663" w:type="dxa"/>
            <w:vAlign w:val="center"/>
          </w:tcPr>
          <w:p w:rsidR="00890118" w:rsidRPr="00890118" w:rsidRDefault="00890118"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890118">
              <w:rPr>
                <w:rFonts w:asciiTheme="minorEastAsia" w:eastAsiaTheme="minorEastAsia" w:hAnsiTheme="minorEastAsia" w:cs="Times New Roman" w:hint="eastAsia"/>
                <w:sz w:val="22"/>
                <w:szCs w:val="22"/>
              </w:rPr>
              <w:t>有与企业生产规模相适应的兽医人员，兽医人员取得执业兽医师资格或执业助理兽医师资格，并定期参加相关培训</w:t>
            </w:r>
          </w:p>
        </w:tc>
        <w:tc>
          <w:tcPr>
            <w:tcW w:w="70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890118" w:rsidRPr="00EC4DA2" w:rsidRDefault="00890118"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lastRenderedPageBreak/>
              <w:t>1.2.5</w:t>
            </w:r>
          </w:p>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定期对无规定动物疫病小区开展风险评估工作，风险评估的方法、内容、过程和结果等，应符合《无规定动物疫病小区管理技术规范》的要求</w:t>
            </w:r>
          </w:p>
        </w:tc>
        <w:tc>
          <w:tcPr>
            <w:tcW w:w="70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1.2.6</w:t>
            </w:r>
          </w:p>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建有科学、合理，符合《无规定动物疫病小区管理技术规范》要求的生物安全计划</w:t>
            </w:r>
          </w:p>
        </w:tc>
        <w:tc>
          <w:tcPr>
            <w:tcW w:w="70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1.2.7</w:t>
            </w:r>
          </w:p>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根据生物安全计划，制定相应的生物安全措施和标准操作程序（</w:t>
            </w:r>
            <w:r>
              <w:rPr>
                <w:rFonts w:asciiTheme="minorEastAsia" w:eastAsiaTheme="minorEastAsia" w:hAnsiTheme="minorEastAsia" w:cs="Times New Roman" w:hint="eastAsia"/>
                <w:sz w:val="22"/>
                <w:szCs w:val="22"/>
              </w:rPr>
              <w:t>SOP</w:t>
            </w:r>
            <w:r w:rsidRPr="00941E3C">
              <w:rPr>
                <w:rFonts w:asciiTheme="minorEastAsia" w:eastAsiaTheme="minorEastAsia" w:hAnsiTheme="minorEastAsia" w:cs="Times New Roman"/>
                <w:sz w:val="22"/>
                <w:szCs w:val="22"/>
              </w:rPr>
              <w:t>)</w:t>
            </w:r>
          </w:p>
        </w:tc>
        <w:tc>
          <w:tcPr>
            <w:tcW w:w="70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6133F5">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1.2.8</w:t>
            </w:r>
          </w:p>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各生产单</w:t>
            </w:r>
            <w:r>
              <w:rPr>
                <w:rFonts w:asciiTheme="minorEastAsia" w:eastAsiaTheme="minorEastAsia" w:hAnsiTheme="minorEastAsia" w:cs="Times New Roman" w:hint="eastAsia"/>
                <w:sz w:val="22"/>
                <w:szCs w:val="22"/>
              </w:rPr>
              <w:t>元</w:t>
            </w:r>
            <w:r w:rsidRPr="00941E3C">
              <w:rPr>
                <w:rFonts w:asciiTheme="minorEastAsia" w:eastAsiaTheme="minorEastAsia" w:hAnsiTheme="minorEastAsia" w:cs="Times New Roman" w:hint="eastAsia"/>
                <w:sz w:val="22"/>
                <w:szCs w:val="22"/>
              </w:rPr>
              <w:t>应定期对规定动物疫病发生、传播和扩散的风险因素进行评估，根据风险评估结果，合理制定生物安全措施</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1.2.9</w:t>
            </w:r>
          </w:p>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各生产单元的生物安全措施应科学、合理，符合《无规定动物疫病小区管理技术规范》的要求，并得到了有效落实</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1.2.10</w:t>
            </w: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各生产单</w:t>
            </w:r>
            <w:r>
              <w:rPr>
                <w:rFonts w:asciiTheme="minorEastAsia" w:eastAsiaTheme="minorEastAsia" w:hAnsiTheme="minorEastAsia" w:cs="Times New Roman" w:hint="eastAsia"/>
                <w:sz w:val="22"/>
                <w:szCs w:val="22"/>
              </w:rPr>
              <w:t>元</w:t>
            </w:r>
            <w:r w:rsidRPr="00941E3C">
              <w:rPr>
                <w:rFonts w:asciiTheme="minorEastAsia" w:eastAsiaTheme="minorEastAsia" w:hAnsiTheme="minorEastAsia" w:cs="Times New Roman" w:hint="eastAsia"/>
                <w:sz w:val="22"/>
                <w:szCs w:val="22"/>
              </w:rPr>
              <w:t>的选址、布局、基础设施条件等，应符合动物防疫条件的基本要求</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1.2.11</w:t>
            </w: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各生产单元建立了基于风险的生物安全管理制度，严格限制外来人员、车辆等进入</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1.2.12</w:t>
            </w: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pacing w:val="-2"/>
                <w:sz w:val="22"/>
                <w:szCs w:val="22"/>
              </w:rPr>
            </w:pPr>
            <w:r w:rsidRPr="00941E3C">
              <w:rPr>
                <w:rFonts w:asciiTheme="minorEastAsia" w:eastAsiaTheme="minorEastAsia" w:hAnsiTheme="minorEastAsia" w:cs="Times New Roman" w:hint="eastAsia"/>
                <w:spacing w:val="-2"/>
                <w:sz w:val="22"/>
                <w:szCs w:val="22"/>
              </w:rPr>
              <w:t>具有洗</w:t>
            </w:r>
            <w:proofErr w:type="gramStart"/>
            <w:r w:rsidRPr="00941E3C">
              <w:rPr>
                <w:rFonts w:asciiTheme="minorEastAsia" w:eastAsiaTheme="minorEastAsia" w:hAnsiTheme="minorEastAsia" w:cs="Times New Roman" w:hint="eastAsia"/>
                <w:spacing w:val="-2"/>
                <w:sz w:val="22"/>
                <w:szCs w:val="22"/>
              </w:rPr>
              <w:t>消中心</w:t>
            </w:r>
            <w:proofErr w:type="gramEnd"/>
            <w:r w:rsidRPr="00941E3C">
              <w:rPr>
                <w:rFonts w:asciiTheme="minorEastAsia" w:eastAsiaTheme="minorEastAsia" w:hAnsiTheme="minorEastAsia" w:cs="Times New Roman" w:hint="eastAsia"/>
                <w:spacing w:val="-2"/>
                <w:sz w:val="22"/>
                <w:szCs w:val="22"/>
              </w:rPr>
              <w:t>或洗消点，清洗消毒设施设备符合要求，各生产单元应建立严格的消毒制度，对生产场区、进场车辆、人员等进行消毒处理，消毒方法应符合《无规定动物疫病小区管理技术规范》的要求</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1.2.13</w:t>
            </w:r>
          </w:p>
        </w:tc>
        <w:tc>
          <w:tcPr>
            <w:tcW w:w="6663" w:type="dxa"/>
            <w:vAlign w:val="center"/>
          </w:tcPr>
          <w:p w:rsidR="00941E3C" w:rsidRPr="00EC59EE"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pacing w:val="-4"/>
                <w:sz w:val="22"/>
                <w:szCs w:val="22"/>
              </w:rPr>
            </w:pPr>
            <w:r w:rsidRPr="00EC59EE">
              <w:rPr>
                <w:rFonts w:asciiTheme="minorEastAsia" w:eastAsiaTheme="minorEastAsia" w:hAnsiTheme="minorEastAsia" w:cs="Times New Roman" w:hint="eastAsia"/>
                <w:spacing w:val="-4"/>
                <w:sz w:val="22"/>
                <w:szCs w:val="22"/>
              </w:rPr>
              <w:t>各生产单元畜禽饮用水、生产用水等应符合《生活饮用水卫生标准》的要求</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1.2.14</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养殖（含孵化）、屠宰等场所的工作人员应取得健康证明，工作人员进入生产区前进行淋浴、消毒、更换衣帽和鞋子等</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941E3C" w:rsidTr="00941E3C">
        <w:tc>
          <w:tcPr>
            <w:tcW w:w="993" w:type="dxa"/>
            <w:vAlign w:val="center"/>
          </w:tcPr>
          <w:p w:rsidR="00941E3C" w:rsidRDefault="00941E3C" w:rsidP="00C742FF">
            <w:pPr>
              <w:pStyle w:val="a5"/>
              <w:tabs>
                <w:tab w:val="left" w:pos="1383"/>
              </w:tabs>
              <w:kinsoku w:val="0"/>
              <w:overflowPunct w:val="0"/>
              <w:spacing w:line="34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1.2.15</w:t>
            </w:r>
            <w:r w:rsidRPr="00941E3C">
              <w:rPr>
                <w:rFonts w:asciiTheme="minorEastAsia" w:eastAsiaTheme="minorEastAsia" w:hAnsiTheme="minorEastAsia" w:cs="Times New Roman" w:hint="eastAsia"/>
                <w:sz w:val="22"/>
                <w:szCs w:val="22"/>
              </w:rPr>
              <w:t>☆</w:t>
            </w:r>
          </w:p>
        </w:tc>
        <w:tc>
          <w:tcPr>
            <w:tcW w:w="6663" w:type="dxa"/>
            <w:vAlign w:val="center"/>
          </w:tcPr>
          <w:p w:rsidR="00941E3C" w:rsidRPr="00941E3C" w:rsidRDefault="00941E3C" w:rsidP="00C742FF">
            <w:pPr>
              <w:pStyle w:val="a5"/>
              <w:tabs>
                <w:tab w:val="left" w:pos="1383"/>
              </w:tabs>
              <w:kinsoku w:val="0"/>
              <w:overflowPunct w:val="0"/>
              <w:spacing w:line="340" w:lineRule="exact"/>
              <w:ind w:left="0"/>
              <w:jc w:val="both"/>
              <w:rPr>
                <w:rFonts w:asciiTheme="minorEastAsia" w:eastAsiaTheme="minorEastAsia" w:hAnsiTheme="minorEastAsia" w:cs="Times New Roman"/>
                <w:sz w:val="22"/>
                <w:szCs w:val="22"/>
              </w:rPr>
            </w:pPr>
            <w:r w:rsidRPr="00941E3C">
              <w:rPr>
                <w:rFonts w:asciiTheme="minorEastAsia" w:eastAsiaTheme="minorEastAsia" w:hAnsiTheme="minorEastAsia" w:cs="Times New Roman" w:hint="eastAsia"/>
                <w:sz w:val="22"/>
                <w:szCs w:val="22"/>
              </w:rPr>
              <w:t>养殖场具有防范野生易感动物的设施和措施，未混合饲养其他动物</w:t>
            </w:r>
          </w:p>
        </w:tc>
        <w:tc>
          <w:tcPr>
            <w:tcW w:w="70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941E3C" w:rsidRPr="00EC4DA2" w:rsidRDefault="00941E3C"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lastRenderedPageBreak/>
              <w:t>1.2.16</w:t>
            </w:r>
            <w:r w:rsidRPr="002B72E1">
              <w:rPr>
                <w:rFonts w:asciiTheme="minorEastAsia" w:eastAsiaTheme="minorEastAsia" w:hAnsiTheme="minorEastAsia" w:cs="Times New Roman" w:hint="eastAsia"/>
                <w:sz w:val="22"/>
                <w:szCs w:val="22"/>
              </w:rPr>
              <w:t>※</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商品畜禽养殖场原则上，只能从同一生物安全管理体系的养殖场（种畜禽场）或同类无规定动物疫病小区引进畜禽；必要时，从其他养殖场引入种畜禽或种蛋、精液、胚胎应按《动物检疫管理办法》的有关规定进行隔离检疫</w:t>
            </w:r>
          </w:p>
        </w:tc>
        <w:tc>
          <w:tcPr>
            <w:tcW w:w="70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1.2.17</w:t>
            </w:r>
            <w:r w:rsidRPr="00941E3C">
              <w:rPr>
                <w:rFonts w:asciiTheme="minorEastAsia" w:eastAsiaTheme="minorEastAsia" w:hAnsiTheme="minorEastAsia" w:cs="Times New Roman" w:hint="eastAsia"/>
                <w:sz w:val="22"/>
                <w:szCs w:val="22"/>
              </w:rPr>
              <w:t>☆</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养殖场对饲料来源及使用采取了有效的生物安全管理措施；饲料储藏室保持清洁、干燥，并有防鸟、防鼠等措施</w:t>
            </w:r>
          </w:p>
        </w:tc>
        <w:tc>
          <w:tcPr>
            <w:tcW w:w="70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1.2.18</w:t>
            </w:r>
            <w:r w:rsidRPr="00941E3C">
              <w:rPr>
                <w:rFonts w:asciiTheme="minorEastAsia" w:eastAsiaTheme="minorEastAsia" w:hAnsiTheme="minorEastAsia" w:cs="Times New Roman" w:hint="eastAsia"/>
                <w:sz w:val="22"/>
                <w:szCs w:val="22"/>
              </w:rPr>
              <w:t>☆</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实施免疫无</w:t>
            </w:r>
            <w:proofErr w:type="gramStart"/>
            <w:r w:rsidRPr="002B72E1">
              <w:rPr>
                <w:rFonts w:asciiTheme="minorEastAsia" w:eastAsiaTheme="minorEastAsia" w:hAnsiTheme="minorEastAsia" w:cs="Times New Roman" w:hint="eastAsia"/>
                <w:sz w:val="22"/>
                <w:szCs w:val="22"/>
              </w:rPr>
              <w:t>疫</w:t>
            </w:r>
            <w:proofErr w:type="gramEnd"/>
            <w:r w:rsidRPr="002B72E1">
              <w:rPr>
                <w:rFonts w:asciiTheme="minorEastAsia" w:eastAsiaTheme="minorEastAsia" w:hAnsiTheme="minorEastAsia" w:cs="Times New Roman" w:hint="eastAsia"/>
                <w:sz w:val="22"/>
                <w:szCs w:val="22"/>
              </w:rPr>
              <w:t>的无规定动物疫病小区，养殖场对规定动物疫病的免疫符合要求</w:t>
            </w:r>
          </w:p>
        </w:tc>
        <w:tc>
          <w:tcPr>
            <w:tcW w:w="70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1.2.19</w:t>
            </w:r>
            <w:r w:rsidRPr="00941E3C">
              <w:rPr>
                <w:rFonts w:asciiTheme="minorEastAsia" w:eastAsiaTheme="minorEastAsia" w:hAnsiTheme="minorEastAsia" w:cs="Times New Roman" w:hint="eastAsia"/>
                <w:sz w:val="22"/>
                <w:szCs w:val="22"/>
              </w:rPr>
              <w:t>☆</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实施非免疫无</w:t>
            </w:r>
            <w:proofErr w:type="gramStart"/>
            <w:r w:rsidRPr="002B72E1">
              <w:rPr>
                <w:rFonts w:asciiTheme="minorEastAsia" w:eastAsiaTheme="minorEastAsia" w:hAnsiTheme="minorEastAsia" w:cs="Times New Roman" w:hint="eastAsia"/>
                <w:sz w:val="22"/>
                <w:szCs w:val="22"/>
              </w:rPr>
              <w:t>疫</w:t>
            </w:r>
            <w:proofErr w:type="gramEnd"/>
            <w:r w:rsidRPr="002B72E1">
              <w:rPr>
                <w:rFonts w:asciiTheme="minorEastAsia" w:eastAsiaTheme="minorEastAsia" w:hAnsiTheme="minorEastAsia" w:cs="Times New Roman" w:hint="eastAsia"/>
                <w:sz w:val="22"/>
                <w:szCs w:val="22"/>
              </w:rPr>
              <w:t>的无规定动物疫病小区，对规定动物不得实施规定疫病免疫</w:t>
            </w:r>
          </w:p>
        </w:tc>
        <w:tc>
          <w:tcPr>
            <w:tcW w:w="70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1.2.20</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孵</w:t>
            </w:r>
            <w:r w:rsidRPr="002B72E1">
              <w:rPr>
                <w:rFonts w:asciiTheme="minorEastAsia" w:eastAsiaTheme="minorEastAsia" w:hAnsiTheme="minorEastAsia" w:cs="Times New Roman" w:hint="eastAsia"/>
                <w:sz w:val="22"/>
                <w:szCs w:val="22"/>
              </w:rPr>
              <w:t>化场（孵化车间）配备种蛋熏蒸消毒设施，</w:t>
            </w:r>
            <w:proofErr w:type="gramStart"/>
            <w:r>
              <w:rPr>
                <w:rFonts w:asciiTheme="minorEastAsia" w:eastAsiaTheme="minorEastAsia" w:hAnsiTheme="minorEastAsia" w:cs="Times New Roman" w:hint="eastAsia"/>
                <w:sz w:val="22"/>
                <w:szCs w:val="22"/>
              </w:rPr>
              <w:t>孵</w:t>
            </w:r>
            <w:r w:rsidRPr="002B72E1">
              <w:rPr>
                <w:rFonts w:asciiTheme="minorEastAsia" w:eastAsiaTheme="minorEastAsia" w:hAnsiTheme="minorEastAsia" w:cs="Times New Roman" w:hint="eastAsia"/>
                <w:sz w:val="22"/>
                <w:szCs w:val="22"/>
              </w:rPr>
              <w:t>化</w:t>
            </w:r>
            <w:r>
              <w:rPr>
                <w:rFonts w:asciiTheme="minorEastAsia" w:eastAsiaTheme="minorEastAsia" w:hAnsiTheme="minorEastAsia" w:cs="Times New Roman" w:hint="eastAsia"/>
                <w:sz w:val="22"/>
                <w:szCs w:val="22"/>
              </w:rPr>
              <w:t>间</w:t>
            </w:r>
            <w:proofErr w:type="gramEnd"/>
            <w:r w:rsidRPr="002B72E1">
              <w:rPr>
                <w:rFonts w:asciiTheme="minorEastAsia" w:eastAsiaTheme="minorEastAsia" w:hAnsiTheme="minorEastAsia" w:cs="Times New Roman" w:hint="eastAsia"/>
                <w:sz w:val="22"/>
                <w:szCs w:val="22"/>
              </w:rPr>
              <w:t>人流和物流为单向流程，没有交叉或者回流</w:t>
            </w:r>
          </w:p>
        </w:tc>
        <w:tc>
          <w:tcPr>
            <w:tcW w:w="70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E02A52">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1.2.21</w:t>
            </w:r>
          </w:p>
        </w:tc>
        <w:tc>
          <w:tcPr>
            <w:tcW w:w="6663" w:type="dxa"/>
            <w:vAlign w:val="center"/>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孵化场具有疫情报告、消毒、无害化处理等制度，并得到有效实施</w:t>
            </w:r>
          </w:p>
        </w:tc>
        <w:tc>
          <w:tcPr>
            <w:tcW w:w="708" w:type="dxa"/>
          </w:tcPr>
          <w:p w:rsidR="002B72E1" w:rsidRDefault="002B72E1" w:rsidP="002B72E1"/>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2B72E1" w:rsidTr="002B72E1">
        <w:tc>
          <w:tcPr>
            <w:tcW w:w="993" w:type="dxa"/>
            <w:vAlign w:val="center"/>
          </w:tcPr>
          <w:p w:rsidR="002B72E1" w:rsidRDefault="002B72E1"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1.2.22</w:t>
            </w:r>
            <w:r w:rsidRPr="00941E3C">
              <w:rPr>
                <w:rFonts w:asciiTheme="minorEastAsia" w:eastAsiaTheme="minorEastAsia" w:hAnsiTheme="minorEastAsia" w:cs="Times New Roman" w:hint="eastAsia"/>
                <w:sz w:val="22"/>
                <w:szCs w:val="22"/>
              </w:rPr>
              <w:t>☆</w:t>
            </w:r>
          </w:p>
        </w:tc>
        <w:tc>
          <w:tcPr>
            <w:tcW w:w="6663" w:type="dxa"/>
          </w:tcPr>
          <w:p w:rsidR="002B72E1" w:rsidRPr="002B72E1" w:rsidRDefault="002B72E1"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养殖、屠宰环节应对出现异常临床症状和死亡的畜禽进行临床检查和</w:t>
            </w:r>
            <w:r>
              <w:rPr>
                <w:rFonts w:asciiTheme="minorEastAsia" w:eastAsiaTheme="minorEastAsia" w:hAnsiTheme="minorEastAsia" w:cs="Times New Roman" w:hint="eastAsia"/>
                <w:sz w:val="22"/>
                <w:szCs w:val="22"/>
              </w:rPr>
              <w:t>/</w:t>
            </w:r>
            <w:r w:rsidRPr="002B72E1">
              <w:rPr>
                <w:rFonts w:asciiTheme="minorEastAsia" w:eastAsiaTheme="minorEastAsia" w:hAnsiTheme="minorEastAsia" w:cs="Times New Roman" w:hint="eastAsia"/>
                <w:sz w:val="22"/>
                <w:szCs w:val="22"/>
              </w:rPr>
              <w:t>或实验室检测，并按照相关技术规范及时处理</w:t>
            </w:r>
          </w:p>
        </w:tc>
        <w:tc>
          <w:tcPr>
            <w:tcW w:w="708" w:type="dxa"/>
          </w:tcPr>
          <w:p w:rsidR="002B72E1" w:rsidRDefault="002B72E1" w:rsidP="002B72E1">
            <w:pPr>
              <w:pStyle w:val="TableParagraph"/>
              <w:kinsoku w:val="0"/>
              <w:overflowPunct w:val="0"/>
              <w:spacing w:line="300" w:lineRule="exact"/>
              <w:ind w:left="114"/>
            </w:pPr>
          </w:p>
        </w:tc>
        <w:tc>
          <w:tcPr>
            <w:tcW w:w="567"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2B72E1" w:rsidRPr="00EC4DA2" w:rsidRDefault="002B72E1"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02A52" w:rsidTr="002B72E1">
        <w:tc>
          <w:tcPr>
            <w:tcW w:w="993" w:type="dxa"/>
            <w:vAlign w:val="center"/>
          </w:tcPr>
          <w:p w:rsidR="00E02A52" w:rsidRDefault="00E02A52"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1.2.23</w:t>
            </w:r>
            <w:r w:rsidRPr="00941E3C">
              <w:rPr>
                <w:rFonts w:asciiTheme="minorEastAsia" w:eastAsiaTheme="minorEastAsia" w:hAnsiTheme="minorEastAsia" w:cs="Times New Roman" w:hint="eastAsia"/>
                <w:sz w:val="22"/>
                <w:szCs w:val="22"/>
              </w:rPr>
              <w:t>☆</w:t>
            </w:r>
          </w:p>
        </w:tc>
        <w:tc>
          <w:tcPr>
            <w:tcW w:w="6663" w:type="dxa"/>
          </w:tcPr>
          <w:p w:rsidR="00E02A52" w:rsidRPr="002B72E1" w:rsidRDefault="00E02A52"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有无规定动物疫病小区专用屠宰场或建立了专用屠宰生产线，专用屠宰生产线不得同时屠宰无规定动物疫病小区和非无规定动物疫病小区的畜禽</w:t>
            </w:r>
          </w:p>
        </w:tc>
        <w:tc>
          <w:tcPr>
            <w:tcW w:w="708" w:type="dxa"/>
          </w:tcPr>
          <w:p w:rsidR="00E02A52" w:rsidRDefault="00E02A52" w:rsidP="002B72E1">
            <w:pPr>
              <w:pStyle w:val="TableParagraph"/>
              <w:kinsoku w:val="0"/>
              <w:overflowPunct w:val="0"/>
              <w:spacing w:line="274" w:lineRule="exact"/>
              <w:ind w:left="100"/>
            </w:pPr>
          </w:p>
        </w:tc>
        <w:tc>
          <w:tcPr>
            <w:tcW w:w="567"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02A52" w:rsidTr="002B72E1">
        <w:tc>
          <w:tcPr>
            <w:tcW w:w="993" w:type="dxa"/>
            <w:vAlign w:val="center"/>
          </w:tcPr>
          <w:p w:rsidR="00E02A52" w:rsidRDefault="00E02A52"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1.2.24</w:t>
            </w:r>
          </w:p>
        </w:tc>
        <w:tc>
          <w:tcPr>
            <w:tcW w:w="6663" w:type="dxa"/>
          </w:tcPr>
          <w:p w:rsidR="00E02A52" w:rsidRPr="002B72E1" w:rsidRDefault="00E02A52"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屠宰场（厂）获得了以</w:t>
            </w:r>
            <w:r w:rsidRPr="002B72E1">
              <w:rPr>
                <w:rFonts w:asciiTheme="minorEastAsia" w:eastAsiaTheme="minorEastAsia" w:hAnsiTheme="minorEastAsia" w:cs="Times New Roman"/>
                <w:sz w:val="22"/>
                <w:szCs w:val="22"/>
              </w:rPr>
              <w:t>HACCP</w:t>
            </w:r>
            <w:r w:rsidRPr="002B72E1">
              <w:rPr>
                <w:rFonts w:asciiTheme="minorEastAsia" w:eastAsiaTheme="minorEastAsia" w:hAnsiTheme="minorEastAsia" w:cs="Times New Roman" w:hint="eastAsia"/>
                <w:sz w:val="22"/>
                <w:szCs w:val="22"/>
              </w:rPr>
              <w:t>原理为基础的质量控制体系认证，能有效运行</w:t>
            </w:r>
          </w:p>
        </w:tc>
        <w:tc>
          <w:tcPr>
            <w:tcW w:w="70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02A52" w:rsidTr="002B72E1">
        <w:tc>
          <w:tcPr>
            <w:tcW w:w="993" w:type="dxa"/>
            <w:vAlign w:val="center"/>
          </w:tcPr>
          <w:p w:rsidR="00E02A52" w:rsidRDefault="00E02A52"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1.2.25</w:t>
            </w:r>
          </w:p>
        </w:tc>
        <w:tc>
          <w:tcPr>
            <w:tcW w:w="6663" w:type="dxa"/>
          </w:tcPr>
          <w:p w:rsidR="00E02A52" w:rsidRPr="002B72E1" w:rsidRDefault="00E02A52"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屠宰场（厂）建立了相关管理制度，不得屠宰运输过程中死亡、染疫或疑似染疫、无《动物检疫合格证明》的畜禽</w:t>
            </w:r>
          </w:p>
        </w:tc>
        <w:tc>
          <w:tcPr>
            <w:tcW w:w="70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02A52" w:rsidTr="002B72E1">
        <w:tc>
          <w:tcPr>
            <w:tcW w:w="993" w:type="dxa"/>
            <w:vAlign w:val="center"/>
          </w:tcPr>
          <w:p w:rsidR="00E02A52" w:rsidRDefault="00E02A52"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1.</w:t>
            </w:r>
            <w:r w:rsidR="005647CD">
              <w:rPr>
                <w:rFonts w:asciiTheme="minorEastAsia" w:eastAsiaTheme="minorEastAsia" w:hAnsiTheme="minorEastAsia" w:cs="Times New Roman" w:hint="eastAsia"/>
                <w:sz w:val="22"/>
                <w:szCs w:val="22"/>
              </w:rPr>
              <w:t>2.</w:t>
            </w:r>
            <w:r>
              <w:rPr>
                <w:rFonts w:asciiTheme="minorEastAsia" w:eastAsiaTheme="minorEastAsia" w:hAnsiTheme="minorEastAsia" w:cs="Times New Roman" w:hint="eastAsia"/>
                <w:sz w:val="22"/>
                <w:szCs w:val="22"/>
              </w:rPr>
              <w:t>26</w:t>
            </w:r>
          </w:p>
        </w:tc>
        <w:tc>
          <w:tcPr>
            <w:tcW w:w="6663" w:type="dxa"/>
          </w:tcPr>
          <w:p w:rsidR="00E02A52" w:rsidRPr="002B72E1" w:rsidRDefault="00E02A52"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2B72E1">
              <w:rPr>
                <w:rFonts w:asciiTheme="minorEastAsia" w:eastAsiaTheme="minorEastAsia" w:hAnsiTheme="minorEastAsia" w:cs="Times New Roman" w:hint="eastAsia"/>
                <w:sz w:val="22"/>
                <w:szCs w:val="22"/>
              </w:rPr>
              <w:t>屠宰场（厂）畜禽来源、屠宰日期、数量、班次、活畜禽运输车辆牌照、屠宰加工、储存场所、产品去向、消毒、冷库温度及出入库记录等记录规范完整</w:t>
            </w:r>
          </w:p>
        </w:tc>
        <w:tc>
          <w:tcPr>
            <w:tcW w:w="70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02A52" w:rsidRPr="00EC4DA2" w:rsidRDefault="00E02A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lastRenderedPageBreak/>
              <w:t>1.2.27</w:t>
            </w:r>
            <w:r w:rsidR="00B77624" w:rsidRPr="00941E3C">
              <w:rPr>
                <w:rFonts w:asciiTheme="minorEastAsia" w:hAnsiTheme="minorEastAsia" w:cs="Times New Roman" w:hint="eastAsia"/>
                <w:sz w:val="22"/>
              </w:rPr>
              <w:t>☆</w:t>
            </w:r>
          </w:p>
        </w:tc>
        <w:tc>
          <w:tcPr>
            <w:tcW w:w="6663" w:type="dxa"/>
            <w:vAlign w:val="center"/>
          </w:tcPr>
          <w:p w:rsidR="001817DF" w:rsidRPr="001F6EE6" w:rsidRDefault="001817DF" w:rsidP="00C742FF">
            <w:pPr>
              <w:pStyle w:val="a5"/>
              <w:tabs>
                <w:tab w:val="left" w:pos="2246"/>
              </w:tabs>
              <w:kinsoku w:val="0"/>
              <w:overflowPunct w:val="0"/>
              <w:spacing w:line="320" w:lineRule="exact"/>
              <w:ind w:left="0"/>
              <w:jc w:val="both"/>
              <w:rPr>
                <w:rFonts w:asciiTheme="minorEastAsia" w:eastAsiaTheme="minorEastAsia" w:hAnsiTheme="minorEastAsia" w:cs="Times New Roman"/>
                <w:sz w:val="22"/>
                <w:szCs w:val="22"/>
              </w:rPr>
            </w:pPr>
            <w:r w:rsidRPr="001F6EE6">
              <w:rPr>
                <w:rFonts w:asciiTheme="minorEastAsia" w:eastAsiaTheme="minorEastAsia" w:hAnsiTheme="minorEastAsia" w:cs="Times New Roman" w:hint="eastAsia"/>
                <w:sz w:val="22"/>
                <w:szCs w:val="22"/>
              </w:rPr>
              <w:t>有无规定动物疫病小区专用饲料厂或建立了专用饲料生产线，专用生产线有明显的标志与其他饲料生产区域进行区分</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1.2.28</w:t>
            </w:r>
          </w:p>
        </w:tc>
        <w:tc>
          <w:tcPr>
            <w:tcW w:w="6663" w:type="dxa"/>
            <w:vAlign w:val="center"/>
          </w:tcPr>
          <w:p w:rsidR="001817DF" w:rsidRPr="005647CD" w:rsidRDefault="001817DF" w:rsidP="00C742FF">
            <w:pPr>
              <w:pStyle w:val="a5"/>
              <w:tabs>
                <w:tab w:val="left" w:pos="2253"/>
              </w:tabs>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无规定动物疫</w:t>
            </w:r>
            <w:r w:rsidRPr="005647CD">
              <w:rPr>
                <w:rFonts w:asciiTheme="minorEastAsia" w:eastAsiaTheme="minorEastAsia" w:hAnsiTheme="minorEastAsia" w:cs="Times New Roman" w:hint="eastAsia"/>
                <w:sz w:val="22"/>
                <w:szCs w:val="22"/>
              </w:rPr>
              <w:t>病小区使用的饲料原料、饲料添加剂来源符合国家有关</w:t>
            </w:r>
            <w:r w:rsidRPr="005647CD">
              <w:rPr>
                <w:rFonts w:asciiTheme="minorEastAsia" w:eastAsiaTheme="minorEastAsia" w:hAnsiTheme="minorEastAsia" w:hint="eastAsia"/>
                <w:sz w:val="22"/>
                <w:szCs w:val="22"/>
              </w:rPr>
              <w:t>规定，饲料加工工艺或流程应能保障避免病原污染，保证饲料质量品质</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1.2.29</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饲料及原料贮存场所应具有防鸟、防鼠的设施与措施</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1.2.30</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无规定动物疫病小区使用的饲料原料来源、质量检验、生产和产品流向等记录，应规范完整</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1.2.31</w:t>
            </w:r>
            <w:r w:rsidR="00B77624" w:rsidRPr="00941E3C">
              <w:rPr>
                <w:rFonts w:asciiTheme="minorEastAsia" w:hAnsiTheme="minorEastAsia" w:cs="Times New Roman" w:hint="eastAsia"/>
                <w:sz w:val="22"/>
              </w:rPr>
              <w:t>☆</w:t>
            </w:r>
          </w:p>
        </w:tc>
        <w:tc>
          <w:tcPr>
            <w:tcW w:w="6663" w:type="dxa"/>
            <w:vAlign w:val="center"/>
          </w:tcPr>
          <w:p w:rsidR="001817DF" w:rsidRPr="005647CD" w:rsidRDefault="001817DF" w:rsidP="00C742FF">
            <w:pPr>
              <w:pStyle w:val="a5"/>
              <w:tabs>
                <w:tab w:val="left" w:pos="2239"/>
              </w:tabs>
              <w:kinsoku w:val="0"/>
              <w:overflowPunct w:val="0"/>
              <w:spacing w:line="320" w:lineRule="exact"/>
              <w:ind w:left="0"/>
              <w:jc w:val="both"/>
              <w:rPr>
                <w:rFonts w:asciiTheme="minorEastAsia" w:eastAsiaTheme="minorEastAsia" w:hAnsiTheme="minorEastAsia"/>
                <w:spacing w:val="-4"/>
                <w:sz w:val="22"/>
                <w:szCs w:val="22"/>
              </w:rPr>
            </w:pPr>
            <w:r w:rsidRPr="005647CD">
              <w:rPr>
                <w:rFonts w:asciiTheme="minorEastAsia" w:eastAsiaTheme="minorEastAsia" w:hAnsiTheme="minorEastAsia" w:hint="eastAsia"/>
                <w:spacing w:val="-4"/>
                <w:sz w:val="22"/>
                <w:szCs w:val="22"/>
              </w:rPr>
              <w:t>建立对各生产单元间的流通运输进行控制的制度和措施，并有效实施</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1.2.32</w:t>
            </w:r>
          </w:p>
        </w:tc>
        <w:tc>
          <w:tcPr>
            <w:tcW w:w="6663" w:type="dxa"/>
            <w:vAlign w:val="center"/>
          </w:tcPr>
          <w:p w:rsidR="001817DF" w:rsidRPr="005647CD" w:rsidRDefault="001817DF" w:rsidP="00C742FF">
            <w:pPr>
              <w:pStyle w:val="a5"/>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根据有关监测和流行病学调查结果确定仔畜雏禽、饲料、商品畜禽等的运输路线，并保证按指定路线运输</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1.2.33</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运输畜禽及饲料的车辆须经当地兽医部门备案，采用封闭式运输</w:t>
            </w:r>
            <w:proofErr w:type="gramStart"/>
            <w:r w:rsidRPr="005647CD">
              <w:rPr>
                <w:rFonts w:asciiTheme="minorEastAsia" w:eastAsiaTheme="minorEastAsia" w:hAnsiTheme="minorEastAsia" w:hint="eastAsia"/>
                <w:sz w:val="22"/>
                <w:szCs w:val="22"/>
              </w:rPr>
              <w:t>牢</w:t>
            </w:r>
            <w:proofErr w:type="gramEnd"/>
            <w:r w:rsidRPr="005647CD">
              <w:rPr>
                <w:rFonts w:asciiTheme="minorEastAsia" w:eastAsiaTheme="minorEastAsia" w:hAnsiTheme="minorEastAsia" w:hint="eastAsia"/>
                <w:sz w:val="22"/>
                <w:szCs w:val="22"/>
              </w:rPr>
              <w:t>运输仔畜雏禽和饲料、种蛋等，使用专用运输工具运输供屠宰畜禽</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1.2.34</w:t>
            </w:r>
            <w:r w:rsidR="00B77624" w:rsidRPr="00941E3C">
              <w:rPr>
                <w:rFonts w:asciiTheme="minorEastAsia" w:hAnsiTheme="minorEastAsia" w:cs="Times New Roman" w:hint="eastAsia"/>
                <w:sz w:val="22"/>
              </w:rPr>
              <w:t>☆</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sz w:val="22"/>
                <w:szCs w:val="22"/>
              </w:rPr>
            </w:pPr>
            <w:r w:rsidRPr="005647CD">
              <w:rPr>
                <w:rFonts w:asciiTheme="minorEastAsia" w:eastAsiaTheme="minorEastAsia" w:hAnsiTheme="minorEastAsia" w:hint="eastAsia"/>
                <w:sz w:val="22"/>
                <w:szCs w:val="22"/>
              </w:rPr>
              <w:t>运输工具（车辆）在运输前后实施了有效清洗、消毒，有消毒记录</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1.2.35</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hint="eastAsia"/>
                <w:sz w:val="22"/>
                <w:szCs w:val="22"/>
              </w:rPr>
            </w:pPr>
            <w:r w:rsidRPr="005647CD">
              <w:rPr>
                <w:rFonts w:asciiTheme="minorEastAsia" w:eastAsiaTheme="minorEastAsia" w:hAnsiTheme="minorEastAsia" w:hint="eastAsia"/>
                <w:sz w:val="22"/>
                <w:szCs w:val="22"/>
              </w:rPr>
              <w:t>饲养、经营、屠宰、加工、贮藏和运输动物及动物产品的从业人员了解和掌握疫情报告内容及途径</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5647CD">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1.2.36</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hint="eastAsia"/>
                <w:sz w:val="22"/>
                <w:szCs w:val="22"/>
              </w:rPr>
            </w:pPr>
            <w:r w:rsidRPr="005647CD">
              <w:rPr>
                <w:rFonts w:asciiTheme="minorEastAsia" w:eastAsiaTheme="minorEastAsia" w:hAnsiTheme="minorEastAsia" w:hint="eastAsia"/>
                <w:sz w:val="22"/>
                <w:szCs w:val="22"/>
              </w:rPr>
              <w:t>无规定动物疫病小区发生重大动物疫情时，能按《重大动物疫情应急条例》及国家有关规定，及时上报</w:t>
            </w:r>
            <w:proofErr w:type="gramStart"/>
            <w:r w:rsidRPr="005647CD">
              <w:rPr>
                <w:rFonts w:asciiTheme="minorEastAsia" w:eastAsiaTheme="minorEastAsia" w:hAnsiTheme="minorEastAsia" w:hint="eastAsia"/>
                <w:sz w:val="22"/>
                <w:szCs w:val="22"/>
              </w:rPr>
              <w:t>疫惰</w:t>
            </w:r>
            <w:proofErr w:type="gramEnd"/>
            <w:r w:rsidRPr="005647CD">
              <w:rPr>
                <w:rFonts w:asciiTheme="minorEastAsia" w:eastAsiaTheme="minorEastAsia" w:hAnsiTheme="minorEastAsia" w:hint="eastAsia"/>
                <w:sz w:val="22"/>
                <w:szCs w:val="22"/>
              </w:rPr>
              <w:t>，并采取强化的生物安全措施，防止疫情扩散</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E9422A">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1.2.37</w:t>
            </w:r>
          </w:p>
        </w:tc>
        <w:tc>
          <w:tcPr>
            <w:tcW w:w="6663" w:type="dxa"/>
            <w:vAlign w:val="center"/>
          </w:tcPr>
          <w:p w:rsidR="001817DF" w:rsidRPr="005647CD" w:rsidRDefault="001817DF" w:rsidP="00C742FF">
            <w:pPr>
              <w:pStyle w:val="a5"/>
              <w:tabs>
                <w:tab w:val="left" w:pos="1383"/>
              </w:tabs>
              <w:kinsoku w:val="0"/>
              <w:overflowPunct w:val="0"/>
              <w:spacing w:line="320" w:lineRule="exact"/>
              <w:ind w:left="0"/>
              <w:jc w:val="both"/>
              <w:rPr>
                <w:rFonts w:asciiTheme="minorEastAsia" w:eastAsiaTheme="minorEastAsia" w:hAnsiTheme="minorEastAsia" w:cs="Times New Roman" w:hint="eastAsia"/>
                <w:sz w:val="22"/>
                <w:szCs w:val="22"/>
              </w:rPr>
            </w:pPr>
            <w:r w:rsidRPr="005647CD">
              <w:rPr>
                <w:rFonts w:asciiTheme="minorEastAsia" w:eastAsiaTheme="minorEastAsia" w:hAnsiTheme="minorEastAsia" w:hint="eastAsia"/>
                <w:sz w:val="22"/>
                <w:szCs w:val="22"/>
              </w:rPr>
              <w:t>建立了规定动物疫病应急预案，应急物资等储备充足，有应急反应演练记录</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1817DF" w:rsidTr="00E9422A">
        <w:tc>
          <w:tcPr>
            <w:tcW w:w="993" w:type="dxa"/>
            <w:vAlign w:val="center"/>
          </w:tcPr>
          <w:p w:rsidR="001817DF" w:rsidRPr="001817DF" w:rsidRDefault="001817DF"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1.2.38</w:t>
            </w:r>
          </w:p>
        </w:tc>
        <w:tc>
          <w:tcPr>
            <w:tcW w:w="6663" w:type="dxa"/>
            <w:vAlign w:val="center"/>
          </w:tcPr>
          <w:p w:rsidR="001817DF" w:rsidRPr="005647CD" w:rsidRDefault="001817DF" w:rsidP="00C742FF">
            <w:pPr>
              <w:pStyle w:val="a5"/>
              <w:kinsoku w:val="0"/>
              <w:overflowPunct w:val="0"/>
              <w:spacing w:line="320" w:lineRule="exact"/>
              <w:ind w:left="0"/>
              <w:jc w:val="both"/>
              <w:rPr>
                <w:rFonts w:asciiTheme="minorEastAsia" w:eastAsiaTheme="minorEastAsia" w:hAnsiTheme="minorEastAsia" w:hint="eastAsia"/>
                <w:sz w:val="22"/>
                <w:szCs w:val="22"/>
              </w:rPr>
            </w:pPr>
            <w:r w:rsidRPr="005647CD">
              <w:rPr>
                <w:rFonts w:asciiTheme="minorEastAsia" w:eastAsiaTheme="minorEastAsia" w:hAnsiTheme="minorEastAsia" w:hint="eastAsia"/>
                <w:sz w:val="22"/>
                <w:szCs w:val="22"/>
              </w:rPr>
              <w:t>无规定动物疫病小区内发生疫情时，应及时启动应急预案，进行疫情处置</w:t>
            </w:r>
          </w:p>
        </w:tc>
        <w:tc>
          <w:tcPr>
            <w:tcW w:w="70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1817DF" w:rsidRPr="00EC4DA2" w:rsidRDefault="001817DF"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Pr="001817DF" w:rsidRDefault="004364D3" w:rsidP="00C742FF">
            <w:pPr>
              <w:spacing w:line="320" w:lineRule="exact"/>
              <w:jc w:val="center"/>
              <w:rPr>
                <w:rFonts w:asciiTheme="minorEastAsia" w:hAnsiTheme="minorEastAsia" w:cs="宋体"/>
                <w:sz w:val="22"/>
              </w:rPr>
            </w:pPr>
            <w:r w:rsidRPr="001817DF">
              <w:rPr>
                <w:rFonts w:asciiTheme="minorEastAsia" w:hAnsiTheme="minorEastAsia" w:hint="eastAsia"/>
                <w:sz w:val="22"/>
              </w:rPr>
              <w:lastRenderedPageBreak/>
              <w:t>1.2.39</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缓冲区或毗邻地区发生相关重大动物疫情时，能按照应急预案的要求，采取强化的生物安全措施，防止疫情传入无规定动物疫病小区</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Pr="001817DF" w:rsidRDefault="004364D3" w:rsidP="00C742FF">
            <w:pPr>
              <w:spacing w:line="320" w:lineRule="exact"/>
              <w:jc w:val="center"/>
              <w:rPr>
                <w:rFonts w:asciiTheme="minorEastAsia" w:hAnsiTheme="minorEastAsia" w:cs="宋体"/>
                <w:sz w:val="22"/>
              </w:rPr>
            </w:pPr>
            <w:r w:rsidRPr="001817DF">
              <w:rPr>
                <w:rFonts w:asciiTheme="minorEastAsia" w:hAnsiTheme="minorEastAsia" w:hint="eastAsia"/>
                <w:sz w:val="22"/>
              </w:rPr>
              <w:t>1.2.40</w:t>
            </w:r>
            <w:r w:rsidRPr="000F6D8C">
              <w:rPr>
                <w:rFonts w:asciiTheme="minorEastAsia" w:hAnsiTheme="minorEastAsia" w:hint="eastAsia"/>
                <w:sz w:val="22"/>
              </w:rPr>
              <w:t>※</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定期对生物安全管理体系以及规定动物疫病状况等进行内部审核和评估，并根据结果进行改进</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946897">
        <w:trPr>
          <w:trHeight w:hRule="exact" w:val="397"/>
        </w:trPr>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官方畜牧兽医机构</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946897">
        <w:trPr>
          <w:trHeight w:hRule="exact" w:val="397"/>
        </w:trPr>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基本要求</w:t>
            </w:r>
          </w:p>
        </w:tc>
        <w:tc>
          <w:tcPr>
            <w:tcW w:w="708" w:type="dxa"/>
          </w:tcPr>
          <w:p w:rsidR="004364D3" w:rsidRDefault="004364D3" w:rsidP="008D66AE"/>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2.1.1</w:t>
            </w:r>
          </w:p>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无规定动物疫病小区所在县级畜牧兽医机构设置符合国家规定，职能明确，能够满足工作需要</w:t>
            </w:r>
          </w:p>
        </w:tc>
        <w:tc>
          <w:tcPr>
            <w:tcW w:w="708" w:type="dxa"/>
          </w:tcPr>
          <w:p w:rsidR="004364D3" w:rsidRDefault="004364D3" w:rsidP="008D66AE">
            <w:pPr>
              <w:pStyle w:val="TableParagraph"/>
              <w:kinsoku w:val="0"/>
              <w:overflowPunct w:val="0"/>
              <w:spacing w:line="245" w:lineRule="auto"/>
              <w:ind w:left="183" w:right="5496" w:hanging="22"/>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2.1.2</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cs="宋体"/>
                <w:sz w:val="22"/>
                <w:szCs w:val="22"/>
              </w:rPr>
            </w:pPr>
            <w:r w:rsidRPr="004364D3">
              <w:rPr>
                <w:rFonts w:asciiTheme="minorEastAsia" w:hAnsiTheme="minorEastAsia" w:cs="宋体" w:hint="eastAsia"/>
                <w:sz w:val="22"/>
                <w:szCs w:val="22"/>
              </w:rPr>
              <w:t>官方畜牧兽医机构人员经费、工作经费和设施运转经费全额纳入财政预算</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946897">
        <w:trPr>
          <w:trHeight w:hRule="exact" w:val="397"/>
        </w:trPr>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2.1.3</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官方畜牧兽医机构具有一定比例的专业技术人员，并进行定期培训</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2.1.4</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具有规定动物疫病防控规划、计划和实施方案</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2.1.5</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官方畜牧兽医机构建立了免疫、检疫监管、疫病监测、疫情报告及应急处置等相关制度</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2.1.6</w:t>
            </w:r>
          </w:p>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cs="宋体"/>
                <w:sz w:val="22"/>
                <w:szCs w:val="22"/>
              </w:rPr>
            </w:pPr>
            <w:r w:rsidRPr="004364D3">
              <w:rPr>
                <w:rFonts w:asciiTheme="minorEastAsia" w:hAnsiTheme="minorEastAsia" w:cs="宋体" w:hint="eastAsia"/>
                <w:sz w:val="22"/>
                <w:szCs w:val="22"/>
              </w:rPr>
              <w:t>具有与规定动物疫病控制相适应的监测体系，从事监测工作的实验室有相应资质和检测能力，实验室人员、设施设备、生物安全管理、操作规范和记录等符合国家要求</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2.1.7</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省、市、县疫情报告系统有效运行</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2.1.8</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有规定动物疫病的应急预案，应急队伍建设及应急物资储备能满足工作需要</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rPr>
          <w:trHeight w:val="487"/>
        </w:trPr>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监管要求</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4364D3" w:rsidTr="004364D3">
        <w:tc>
          <w:tcPr>
            <w:tcW w:w="993" w:type="dxa"/>
            <w:vAlign w:val="center"/>
          </w:tcPr>
          <w:p w:rsidR="004364D3" w:rsidRDefault="004364D3" w:rsidP="00C742FF">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2.2.1</w:t>
            </w:r>
          </w:p>
        </w:tc>
        <w:tc>
          <w:tcPr>
            <w:tcW w:w="6663" w:type="dxa"/>
            <w:vAlign w:val="center"/>
          </w:tcPr>
          <w:p w:rsidR="004364D3" w:rsidRPr="004364D3" w:rsidRDefault="004364D3" w:rsidP="00C742FF">
            <w:pPr>
              <w:pStyle w:val="TableParagraph"/>
              <w:kinsoku w:val="0"/>
              <w:overflowPunct w:val="0"/>
              <w:spacing w:line="320" w:lineRule="exact"/>
              <w:jc w:val="both"/>
              <w:rPr>
                <w:rFonts w:asciiTheme="minorEastAsia" w:hAnsiTheme="minorEastAsia"/>
                <w:sz w:val="22"/>
                <w:szCs w:val="22"/>
              </w:rPr>
            </w:pPr>
            <w:r w:rsidRPr="004364D3">
              <w:rPr>
                <w:rFonts w:asciiTheme="minorEastAsia" w:hAnsiTheme="minorEastAsia" w:cs="宋体" w:hint="eastAsia"/>
                <w:sz w:val="22"/>
                <w:szCs w:val="22"/>
              </w:rPr>
              <w:t>畜牧兽医机构准确掌握区域及周边区域动物饲养、屠宰加工、交易等场所分布情况，以及易感动物种类、数量、分布等情况</w:t>
            </w:r>
          </w:p>
        </w:tc>
        <w:tc>
          <w:tcPr>
            <w:tcW w:w="70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4364D3" w:rsidRPr="00EC4DA2" w:rsidRDefault="004364D3"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lastRenderedPageBreak/>
              <w:t>2.2.2</w:t>
            </w:r>
          </w:p>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畜牧兽医机构应建立无规定动物疫病小区监管制度，对其实施有效监管，并建立相关档案记录</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2.2.3</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对生物安全管理人员的设置和资质，从业人员健康证明持证情况和相关生物安全知识培训情况，以及执业兽医及其资格等内容进行了有效监管</w:t>
            </w:r>
          </w:p>
        </w:tc>
        <w:tc>
          <w:tcPr>
            <w:tcW w:w="708" w:type="dxa"/>
          </w:tcPr>
          <w:p w:rsidR="00747957" w:rsidRDefault="00747957" w:rsidP="008D66AE"/>
        </w:tc>
        <w:tc>
          <w:tcPr>
            <w:tcW w:w="567" w:type="dxa"/>
          </w:tcPr>
          <w:p w:rsidR="00747957" w:rsidRDefault="00747957" w:rsidP="008D66AE"/>
        </w:tc>
        <w:tc>
          <w:tcPr>
            <w:tcW w:w="709" w:type="dxa"/>
          </w:tcPr>
          <w:p w:rsidR="00747957" w:rsidRDefault="00747957" w:rsidP="008D66AE"/>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2.2.4</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对养殖场的动物防疫条件、养殖档案、追溯体系、饲料和兽药使用、免疫、监测、诊疗、疫情报告、消毒、无害化处理和检疫申报等内容进行了有效监管</w:t>
            </w:r>
          </w:p>
        </w:tc>
        <w:tc>
          <w:tcPr>
            <w:tcW w:w="708" w:type="dxa"/>
          </w:tcPr>
          <w:p w:rsidR="00747957" w:rsidRDefault="00747957" w:rsidP="008D66AE">
            <w:pPr>
              <w:pStyle w:val="TableParagraph"/>
              <w:kinsoku w:val="0"/>
              <w:overflowPunct w:val="0"/>
              <w:spacing w:before="45" w:line="300" w:lineRule="exact"/>
              <w:ind w:left="111" w:right="4515"/>
            </w:pPr>
          </w:p>
        </w:tc>
        <w:tc>
          <w:tcPr>
            <w:tcW w:w="567" w:type="dxa"/>
          </w:tcPr>
          <w:p w:rsidR="00747957" w:rsidRDefault="00747957" w:rsidP="008D66AE">
            <w:pPr>
              <w:pStyle w:val="TableParagraph"/>
              <w:kinsoku w:val="0"/>
              <w:overflowPunct w:val="0"/>
              <w:spacing w:before="45" w:line="300" w:lineRule="exact"/>
              <w:ind w:left="111" w:right="4515"/>
            </w:pPr>
          </w:p>
        </w:tc>
        <w:tc>
          <w:tcPr>
            <w:tcW w:w="709" w:type="dxa"/>
          </w:tcPr>
          <w:p w:rsidR="00747957" w:rsidRDefault="00747957" w:rsidP="008D66AE">
            <w:pPr>
              <w:pStyle w:val="TableParagraph"/>
              <w:kinsoku w:val="0"/>
              <w:overflowPunct w:val="0"/>
              <w:spacing w:before="45" w:line="300" w:lineRule="exact"/>
              <w:ind w:left="111" w:right="4515"/>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2.2.5</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对屠宰加工厂的动物防疫条件、消毒、无害化处理、追溯体系等内容进行了有效监管</w:t>
            </w:r>
          </w:p>
        </w:tc>
        <w:tc>
          <w:tcPr>
            <w:tcW w:w="708" w:type="dxa"/>
          </w:tcPr>
          <w:p w:rsidR="00747957" w:rsidRDefault="00747957" w:rsidP="008D66AE">
            <w:pPr>
              <w:pStyle w:val="TableParagraph"/>
              <w:kinsoku w:val="0"/>
              <w:overflowPunct w:val="0"/>
              <w:spacing w:before="14" w:line="308" w:lineRule="exact"/>
              <w:ind w:left="96" w:right="4661" w:firstLine="14"/>
            </w:pPr>
          </w:p>
        </w:tc>
        <w:tc>
          <w:tcPr>
            <w:tcW w:w="567" w:type="dxa"/>
          </w:tcPr>
          <w:p w:rsidR="00747957" w:rsidRDefault="00747957" w:rsidP="008D66AE">
            <w:pPr>
              <w:pStyle w:val="TableParagraph"/>
              <w:kinsoku w:val="0"/>
              <w:overflowPunct w:val="0"/>
              <w:spacing w:before="14" w:line="308" w:lineRule="exact"/>
              <w:ind w:left="96" w:right="4661" w:firstLine="14"/>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2.2.6</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对动物及相关投入品流通运输实施监管，掌握运输线路和运输过程中的生物安全措施落实情况</w:t>
            </w:r>
          </w:p>
        </w:tc>
        <w:tc>
          <w:tcPr>
            <w:tcW w:w="708" w:type="dxa"/>
          </w:tcPr>
          <w:p w:rsidR="00747957" w:rsidRDefault="00747957" w:rsidP="008D66AE">
            <w:pPr>
              <w:pStyle w:val="TableParagraph"/>
              <w:kinsoku w:val="0"/>
              <w:overflowPunct w:val="0"/>
              <w:spacing w:before="21" w:line="308" w:lineRule="exact"/>
              <w:ind w:left="118" w:right="4678" w:hanging="8"/>
            </w:pPr>
          </w:p>
        </w:tc>
        <w:tc>
          <w:tcPr>
            <w:tcW w:w="567" w:type="dxa"/>
          </w:tcPr>
          <w:p w:rsidR="00747957" w:rsidRDefault="00747957" w:rsidP="008D66AE">
            <w:pPr>
              <w:pStyle w:val="TableParagraph"/>
              <w:kinsoku w:val="0"/>
              <w:overflowPunct w:val="0"/>
              <w:spacing w:before="21" w:line="308" w:lineRule="exact"/>
              <w:ind w:left="118" w:right="4678" w:hanging="8"/>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2.2.7</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pacing w:val="-4"/>
                <w:sz w:val="22"/>
                <w:szCs w:val="22"/>
              </w:rPr>
            </w:pPr>
            <w:r w:rsidRPr="00747957">
              <w:rPr>
                <w:rFonts w:asciiTheme="minorEastAsia" w:hAnsiTheme="minorEastAsia" w:cs="宋体" w:hint="eastAsia"/>
                <w:spacing w:val="-4"/>
                <w:sz w:val="22"/>
                <w:szCs w:val="22"/>
              </w:rPr>
              <w:t>对其他环节的防疫条件、生物安全管理措施制定及落实情况进行监管</w:t>
            </w:r>
          </w:p>
        </w:tc>
        <w:tc>
          <w:tcPr>
            <w:tcW w:w="708" w:type="dxa"/>
          </w:tcPr>
          <w:p w:rsidR="00747957" w:rsidRDefault="00747957" w:rsidP="008D66AE">
            <w:pPr>
              <w:pStyle w:val="TableParagraph"/>
              <w:kinsoku w:val="0"/>
              <w:overflowPunct w:val="0"/>
              <w:spacing w:before="129"/>
              <w:ind w:left="111"/>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2.2.8</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对相关场所的监管频次要符合《无规定动物疫病小区管理技术规范》的要求，有相关监管记录</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动物疫病状况</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监测</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3.1.1</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无规定动物疫病小区内的养殖、屠宰场所具备与其生产规模相适应的兽医室（实验室）</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3.1.2</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cs="宋体"/>
                <w:sz w:val="22"/>
                <w:szCs w:val="22"/>
              </w:rPr>
            </w:pPr>
            <w:r w:rsidRPr="00747957">
              <w:rPr>
                <w:rFonts w:asciiTheme="minorEastAsia" w:hAnsiTheme="minorEastAsia" w:cs="宋体" w:hint="eastAsia"/>
                <w:sz w:val="22"/>
                <w:szCs w:val="22"/>
              </w:rPr>
              <w:t>官方监测由畜牧兽医机构实验室或畜牧兽医机构指定的第二方实验</w:t>
            </w:r>
          </w:p>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室承担</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747957" w:rsidTr="00747957">
        <w:tc>
          <w:tcPr>
            <w:tcW w:w="993" w:type="dxa"/>
            <w:vAlign w:val="center"/>
          </w:tcPr>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3.1.3</w:t>
            </w:r>
          </w:p>
          <w:p w:rsidR="00747957" w:rsidRDefault="00747957" w:rsidP="00946897">
            <w:pPr>
              <w:pStyle w:val="a5"/>
              <w:tabs>
                <w:tab w:val="left" w:pos="1383"/>
              </w:tabs>
              <w:kinsoku w:val="0"/>
              <w:overflowPunct w:val="0"/>
              <w:spacing w:line="32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747957" w:rsidRPr="00747957" w:rsidRDefault="00747957" w:rsidP="00946897">
            <w:pPr>
              <w:pStyle w:val="TableParagraph"/>
              <w:kinsoku w:val="0"/>
              <w:overflowPunct w:val="0"/>
              <w:spacing w:line="320" w:lineRule="exact"/>
              <w:jc w:val="both"/>
              <w:rPr>
                <w:rFonts w:asciiTheme="minorEastAsia" w:hAnsiTheme="minorEastAsia"/>
                <w:sz w:val="22"/>
                <w:szCs w:val="22"/>
              </w:rPr>
            </w:pPr>
            <w:r w:rsidRPr="00747957">
              <w:rPr>
                <w:rFonts w:asciiTheme="minorEastAsia" w:hAnsiTheme="minorEastAsia" w:cs="宋体" w:hint="eastAsia"/>
                <w:sz w:val="22"/>
                <w:szCs w:val="22"/>
              </w:rPr>
              <w:t>承担检测和诊断工作的实验室具备相应资质，具有规定动物疫病检测和诊断能力</w:t>
            </w:r>
          </w:p>
        </w:tc>
        <w:tc>
          <w:tcPr>
            <w:tcW w:w="70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747957" w:rsidRPr="00EC4DA2" w:rsidRDefault="00747957"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lastRenderedPageBreak/>
              <w:t>3.1.4</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747957">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cs="宋体"/>
                <w:sz w:val="22"/>
                <w:szCs w:val="22"/>
              </w:rPr>
            </w:pPr>
            <w:r w:rsidRPr="00E75C52">
              <w:rPr>
                <w:rFonts w:asciiTheme="minorEastAsia" w:hAnsiTheme="minorEastAsia" w:cs="宋体" w:hint="eastAsia"/>
                <w:sz w:val="22"/>
                <w:szCs w:val="22"/>
              </w:rPr>
              <w:t>企业和官方畜牧兽医机构应建立规定疫病监测体系，有科学、合理的监测计划（方案）</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3.1.5</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规定动物疫病监测范围、监测频率和样品数量符合要求</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3.1.6</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样品采集、保存、运输符合要求</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3.1.7</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检测方法、诊断试剂符合规定</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3.1.8</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监测记录及结果真实、完整，档案齐全，检测结果按规定报告</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3.2</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规定疫病状况</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3.2.1</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掌握无规定动物疫病小区规定动物疫病的历史状况</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3.2.2</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941E3C">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E75C52">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了解毗邻地区以及流行病学关联地区规定动物疫病的历史状况</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3.2.3</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747957">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644F2A">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无规定动物疫病小区在规定时间内没有发生规定动物疫病</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r w:rsidR="00E75C52" w:rsidTr="00E75C52">
        <w:tc>
          <w:tcPr>
            <w:tcW w:w="993" w:type="dxa"/>
            <w:vAlign w:val="center"/>
          </w:tcPr>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3.2.4</w:t>
            </w:r>
          </w:p>
          <w:p w:rsidR="00E75C52" w:rsidRDefault="00E75C52" w:rsidP="00E9422A">
            <w:pPr>
              <w:pStyle w:val="a5"/>
              <w:tabs>
                <w:tab w:val="left" w:pos="1383"/>
              </w:tabs>
              <w:kinsoku w:val="0"/>
              <w:overflowPunct w:val="0"/>
              <w:spacing w:line="400" w:lineRule="exact"/>
              <w:ind w:left="0"/>
              <w:jc w:val="center"/>
              <w:rPr>
                <w:rFonts w:asciiTheme="minorEastAsia" w:eastAsiaTheme="minorEastAsia" w:hAnsiTheme="minorEastAsia" w:cs="Times New Roman" w:hint="eastAsia"/>
                <w:sz w:val="22"/>
                <w:szCs w:val="22"/>
              </w:rPr>
            </w:pPr>
            <w:r w:rsidRPr="00747957">
              <w:rPr>
                <w:rFonts w:asciiTheme="minorEastAsia" w:eastAsiaTheme="minorEastAsia" w:hAnsiTheme="minorEastAsia" w:cs="Times New Roman" w:hint="eastAsia"/>
                <w:sz w:val="22"/>
                <w:szCs w:val="22"/>
              </w:rPr>
              <w:t>※</w:t>
            </w:r>
          </w:p>
        </w:tc>
        <w:tc>
          <w:tcPr>
            <w:tcW w:w="6663" w:type="dxa"/>
            <w:vAlign w:val="center"/>
          </w:tcPr>
          <w:p w:rsidR="00E75C52" w:rsidRPr="00E75C52" w:rsidRDefault="00E75C52" w:rsidP="00644F2A">
            <w:pPr>
              <w:pStyle w:val="TableParagraph"/>
              <w:kinsoku w:val="0"/>
              <w:overflowPunct w:val="0"/>
              <w:spacing w:line="320" w:lineRule="exact"/>
              <w:jc w:val="both"/>
              <w:rPr>
                <w:rFonts w:asciiTheme="minorEastAsia" w:hAnsiTheme="minorEastAsia"/>
                <w:sz w:val="22"/>
                <w:szCs w:val="22"/>
              </w:rPr>
            </w:pPr>
            <w:r w:rsidRPr="00E75C52">
              <w:rPr>
                <w:rFonts w:asciiTheme="minorEastAsia" w:hAnsiTheme="minorEastAsia" w:cs="宋体" w:hint="eastAsia"/>
                <w:sz w:val="22"/>
                <w:szCs w:val="22"/>
              </w:rPr>
              <w:t>有监测证据表明无规定动物疫病小区在规定时间内没有发现规定动物疫病病原</w:t>
            </w:r>
          </w:p>
        </w:tc>
        <w:tc>
          <w:tcPr>
            <w:tcW w:w="70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567"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709"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984"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c>
          <w:tcPr>
            <w:tcW w:w="1418" w:type="dxa"/>
            <w:vAlign w:val="center"/>
          </w:tcPr>
          <w:p w:rsidR="00E75C52" w:rsidRPr="00EC4DA2" w:rsidRDefault="00E75C52" w:rsidP="002B72E1">
            <w:pPr>
              <w:pStyle w:val="a5"/>
              <w:tabs>
                <w:tab w:val="left" w:pos="1383"/>
              </w:tabs>
              <w:kinsoku w:val="0"/>
              <w:overflowPunct w:val="0"/>
              <w:ind w:left="0"/>
              <w:jc w:val="both"/>
              <w:rPr>
                <w:rFonts w:asciiTheme="minorEastAsia" w:eastAsiaTheme="minorEastAsia" w:hAnsiTheme="minorEastAsia" w:cs="Times New Roman" w:hint="eastAsia"/>
                <w:sz w:val="22"/>
                <w:szCs w:val="22"/>
              </w:rPr>
            </w:pPr>
          </w:p>
        </w:tc>
      </w:tr>
    </w:tbl>
    <w:p w:rsidR="004E640D" w:rsidRPr="00E75C52" w:rsidRDefault="00E75C52" w:rsidP="006C51DB">
      <w:pPr>
        <w:pStyle w:val="a5"/>
        <w:tabs>
          <w:tab w:val="left" w:pos="1383"/>
        </w:tabs>
        <w:kinsoku w:val="0"/>
        <w:overflowPunct w:val="0"/>
        <w:spacing w:line="400" w:lineRule="exact"/>
        <w:ind w:left="0"/>
        <w:rPr>
          <w:rFonts w:ascii="Times New Roman" w:eastAsia="方正小标宋_GBK" w:cs="Times New Roman"/>
          <w:sz w:val="32"/>
          <w:szCs w:val="32"/>
        </w:rPr>
      </w:pPr>
      <w:r w:rsidRPr="00E75C52">
        <w:rPr>
          <w:rFonts w:ascii="Times New Roman" w:eastAsiaTheme="minorEastAsia" w:hAnsiTheme="minorEastAsia" w:cs="Times New Roman"/>
          <w:sz w:val="22"/>
          <w:szCs w:val="22"/>
        </w:rPr>
        <w:t>注：</w:t>
      </w:r>
      <w:r w:rsidRPr="00E75C52">
        <w:rPr>
          <w:rFonts w:ascii="Times New Roman" w:eastAsiaTheme="minorEastAsia" w:cs="Times New Roman"/>
          <w:sz w:val="22"/>
          <w:szCs w:val="22"/>
        </w:rPr>
        <w:t>1.</w:t>
      </w:r>
      <w:r w:rsidR="00F8575B">
        <w:rPr>
          <w:rFonts w:ascii="Times New Roman" w:eastAsiaTheme="minorEastAsia" w:cs="Times New Roman" w:hint="eastAsia"/>
          <w:sz w:val="22"/>
          <w:szCs w:val="22"/>
        </w:rPr>
        <w:t xml:space="preserve"> </w:t>
      </w:r>
      <w:r w:rsidRPr="00E75C52">
        <w:rPr>
          <w:rFonts w:ascii="Times New Roman" w:eastAsiaTheme="minorEastAsia" w:hAnsiTheme="minorEastAsia" w:cs="Times New Roman"/>
          <w:sz w:val="22"/>
          <w:szCs w:val="22"/>
        </w:rPr>
        <w:t>※为关键项，☆为重点项，未标注的为普通项。</w:t>
      </w:r>
      <w:r w:rsidRPr="00E75C52">
        <w:rPr>
          <w:rFonts w:ascii="Times New Roman" w:eastAsiaTheme="minorEastAsia" w:cs="Times New Roman"/>
          <w:sz w:val="22"/>
          <w:szCs w:val="22"/>
        </w:rPr>
        <w:t>2.</w:t>
      </w:r>
      <w:r w:rsidR="00F8575B">
        <w:rPr>
          <w:rFonts w:ascii="Times New Roman" w:eastAsiaTheme="minorEastAsia" w:cs="Times New Roman" w:hint="eastAsia"/>
          <w:sz w:val="22"/>
          <w:szCs w:val="22"/>
        </w:rPr>
        <w:t xml:space="preserve"> </w:t>
      </w:r>
      <w:r w:rsidRPr="00E75C52">
        <w:rPr>
          <w:rFonts w:ascii="Times New Roman" w:eastAsiaTheme="minorEastAsia" w:hAnsiTheme="minorEastAsia" w:cs="Times New Roman"/>
          <w:sz w:val="22"/>
          <w:szCs w:val="22"/>
        </w:rPr>
        <w:t>无规定动物疫病小区现场</w:t>
      </w:r>
      <w:proofErr w:type="gramStart"/>
      <w:r w:rsidRPr="00E75C52">
        <w:rPr>
          <w:rFonts w:ascii="Times New Roman" w:eastAsiaTheme="minorEastAsia" w:hAnsiTheme="minorEastAsia" w:cs="Times New Roman"/>
          <w:sz w:val="22"/>
          <w:szCs w:val="22"/>
        </w:rPr>
        <w:t>评审表共分为</w:t>
      </w:r>
      <w:proofErr w:type="gramEnd"/>
      <w:r w:rsidRPr="00E75C52">
        <w:rPr>
          <w:rFonts w:ascii="Times New Roman" w:eastAsiaTheme="minorEastAsia" w:cs="Times New Roman"/>
          <w:sz w:val="22"/>
          <w:szCs w:val="22"/>
        </w:rPr>
        <w:t>3</w:t>
      </w:r>
      <w:r w:rsidRPr="00E75C52">
        <w:rPr>
          <w:rFonts w:ascii="Times New Roman" w:eastAsiaTheme="minorEastAsia" w:hAnsiTheme="minorEastAsia" w:cs="Times New Roman"/>
          <w:sz w:val="22"/>
          <w:szCs w:val="22"/>
        </w:rPr>
        <w:t>大部分，</w:t>
      </w:r>
      <w:r w:rsidRPr="00E75C52">
        <w:rPr>
          <w:rFonts w:ascii="Times New Roman" w:eastAsiaTheme="minorEastAsia" w:cs="Times New Roman"/>
          <w:sz w:val="22"/>
          <w:szCs w:val="22"/>
        </w:rPr>
        <w:t>80</w:t>
      </w:r>
      <w:r w:rsidRPr="00E75C52">
        <w:rPr>
          <w:rFonts w:ascii="Times New Roman" w:eastAsiaTheme="minorEastAsia" w:hAnsiTheme="minorEastAsia" w:cs="Times New Roman"/>
          <w:sz w:val="22"/>
          <w:szCs w:val="22"/>
        </w:rPr>
        <w:t>项。其中关键项</w:t>
      </w:r>
      <w:r w:rsidRPr="00E75C52">
        <w:rPr>
          <w:rFonts w:ascii="Times New Roman" w:eastAsiaTheme="minorEastAsia" w:cs="Times New Roman"/>
          <w:sz w:val="22"/>
          <w:szCs w:val="22"/>
        </w:rPr>
        <w:t>10</w:t>
      </w:r>
      <w:r w:rsidRPr="00E75C52">
        <w:rPr>
          <w:rFonts w:ascii="Times New Roman" w:eastAsiaTheme="minorEastAsia" w:hAnsiTheme="minorEastAsia" w:cs="Times New Roman"/>
          <w:sz w:val="22"/>
          <w:szCs w:val="22"/>
        </w:rPr>
        <w:t>项，重点项</w:t>
      </w:r>
      <w:r w:rsidRPr="00E75C52">
        <w:rPr>
          <w:rFonts w:ascii="Times New Roman" w:eastAsiaTheme="minorEastAsia" w:cs="Times New Roman"/>
          <w:sz w:val="22"/>
          <w:szCs w:val="22"/>
        </w:rPr>
        <w:t>28</w:t>
      </w:r>
      <w:r w:rsidRPr="00E75C52">
        <w:rPr>
          <w:rFonts w:ascii="Times New Roman" w:eastAsiaTheme="minorEastAsia" w:hAnsiTheme="minorEastAsia" w:cs="Times New Roman"/>
          <w:sz w:val="22"/>
          <w:szCs w:val="22"/>
        </w:rPr>
        <w:t>项，普通项</w:t>
      </w:r>
      <w:r w:rsidRPr="00E75C52">
        <w:rPr>
          <w:rFonts w:ascii="Times New Roman" w:eastAsiaTheme="minorEastAsia" w:cs="Times New Roman"/>
          <w:sz w:val="22"/>
          <w:szCs w:val="22"/>
        </w:rPr>
        <w:t>42</w:t>
      </w:r>
      <w:r w:rsidRPr="00E75C52">
        <w:rPr>
          <w:rFonts w:ascii="Times New Roman" w:eastAsiaTheme="minorEastAsia" w:hAnsiTheme="minorEastAsia" w:cs="Times New Roman"/>
          <w:sz w:val="22"/>
          <w:szCs w:val="22"/>
        </w:rPr>
        <w:t>项。</w:t>
      </w:r>
    </w:p>
    <w:sectPr w:rsidR="004E640D" w:rsidRPr="00E75C52" w:rsidSect="00C742FF">
      <w:pgSz w:w="16840" w:h="11907" w:orient="landscape" w:code="9"/>
      <w:pgMar w:top="1531" w:right="2098" w:bottom="1531" w:left="1985" w:header="851" w:footer="1418" w:gutter="0"/>
      <w:pgNumType w:fmt="numberInDash"/>
      <w:cols w:space="425"/>
      <w:docGrid w:type="lines" w:linePitch="579"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C04" w:rsidRDefault="00B30C04" w:rsidP="00E710ED">
      <w:r>
        <w:separator/>
      </w:r>
    </w:p>
  </w:endnote>
  <w:endnote w:type="continuationSeparator" w:id="0">
    <w:p w:rsidR="00B30C04" w:rsidRDefault="00B30C04" w:rsidP="00E710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43"/>
      <w:docPartObj>
        <w:docPartGallery w:val="Page Numbers (Bottom of Page)"/>
        <w:docPartUnique/>
      </w:docPartObj>
    </w:sdtPr>
    <w:sdtEndPr>
      <w:rPr>
        <w:rFonts w:asciiTheme="minorEastAsia" w:hAnsiTheme="minorEastAsia"/>
        <w:sz w:val="28"/>
        <w:szCs w:val="28"/>
      </w:rPr>
    </w:sdtEndPr>
    <w:sdtContent>
      <w:p w:rsidR="00B167CA" w:rsidRDefault="00B167CA">
        <w:pPr>
          <w:pStyle w:val="a4"/>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2 -</w:t>
        </w:r>
        <w:r w:rsidRPr="00B167CA">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63"/>
      <w:docPartObj>
        <w:docPartGallery w:val="Page Numbers (Bottom of Page)"/>
        <w:docPartUnique/>
      </w:docPartObj>
    </w:sdtPr>
    <w:sdtEndPr>
      <w:rPr>
        <w:rFonts w:asciiTheme="minorEastAsia" w:hAnsiTheme="minorEastAsia"/>
        <w:sz w:val="28"/>
        <w:szCs w:val="28"/>
      </w:rPr>
    </w:sdtEndPr>
    <w:sdtContent>
      <w:p w:rsidR="00C742FF" w:rsidRPr="00C742FF" w:rsidRDefault="00C742FF">
        <w:pPr>
          <w:pStyle w:val="a4"/>
          <w:jc w:val="right"/>
          <w:rPr>
            <w:rFonts w:asciiTheme="minorEastAsia" w:hAnsiTheme="minorEastAsia"/>
            <w:sz w:val="28"/>
            <w:szCs w:val="28"/>
          </w:rPr>
        </w:pPr>
        <w:r w:rsidRPr="00C742FF">
          <w:rPr>
            <w:rFonts w:asciiTheme="minorEastAsia" w:hAnsiTheme="minorEastAsia"/>
            <w:sz w:val="28"/>
            <w:szCs w:val="28"/>
          </w:rPr>
          <w:fldChar w:fldCharType="begin"/>
        </w:r>
        <w:r w:rsidRPr="00C742FF">
          <w:rPr>
            <w:rFonts w:asciiTheme="minorEastAsia" w:hAnsiTheme="minorEastAsia"/>
            <w:sz w:val="28"/>
            <w:szCs w:val="28"/>
          </w:rPr>
          <w:instrText xml:space="preserve"> PAGE   \* MERGEFORMAT </w:instrText>
        </w:r>
        <w:r w:rsidRPr="00C742FF">
          <w:rPr>
            <w:rFonts w:asciiTheme="minorEastAsia" w:hAnsiTheme="minorEastAsia"/>
            <w:sz w:val="28"/>
            <w:szCs w:val="28"/>
          </w:rPr>
          <w:fldChar w:fldCharType="separate"/>
        </w:r>
        <w:r w:rsidR="006C51DB" w:rsidRPr="006C51DB">
          <w:rPr>
            <w:rFonts w:asciiTheme="minorEastAsia" w:hAnsiTheme="minorEastAsia"/>
            <w:noProof/>
            <w:sz w:val="28"/>
            <w:szCs w:val="28"/>
            <w:lang w:val="zh-CN"/>
          </w:rPr>
          <w:t>-</w:t>
        </w:r>
        <w:r w:rsidR="006C51DB">
          <w:rPr>
            <w:rFonts w:asciiTheme="minorEastAsia" w:hAnsiTheme="minorEastAsia"/>
            <w:noProof/>
            <w:sz w:val="28"/>
            <w:szCs w:val="28"/>
          </w:rPr>
          <w:t xml:space="preserve"> 27 -</w:t>
        </w:r>
        <w:r w:rsidRPr="00C742FF">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39"/>
      <w:docPartObj>
        <w:docPartGallery w:val="Page Numbers (Bottom of Page)"/>
        <w:docPartUnique/>
      </w:docPartObj>
    </w:sdtPr>
    <w:sdtEndPr>
      <w:rPr>
        <w:rFonts w:asciiTheme="minorEastAsia" w:hAnsiTheme="minorEastAsia"/>
        <w:sz w:val="28"/>
        <w:szCs w:val="28"/>
      </w:rPr>
    </w:sdtEndPr>
    <w:sdtContent>
      <w:p w:rsidR="00B167CA" w:rsidRDefault="00B167CA">
        <w:pPr>
          <w:pStyle w:val="a4"/>
          <w:jc w:val="right"/>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1 -</w:t>
        </w:r>
        <w:r w:rsidRPr="00B167CA">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47"/>
      <w:docPartObj>
        <w:docPartGallery w:val="Page Numbers (Bottom of Page)"/>
        <w:docPartUnique/>
      </w:docPartObj>
    </w:sdtPr>
    <w:sdtEndPr>
      <w:rPr>
        <w:rFonts w:asciiTheme="minorEastAsia" w:hAnsiTheme="minorEastAsia"/>
        <w:sz w:val="28"/>
        <w:szCs w:val="28"/>
      </w:rPr>
    </w:sdtEndPr>
    <w:sdtContent>
      <w:p w:rsidR="00B167CA" w:rsidRPr="00B167CA" w:rsidRDefault="00B167CA">
        <w:pPr>
          <w:pStyle w:val="a4"/>
          <w:rPr>
            <w:rFonts w:asciiTheme="minorEastAsia" w:hAnsiTheme="minorEastAsia"/>
            <w:sz w:val="28"/>
            <w:szCs w:val="28"/>
          </w:rPr>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4 -</w:t>
        </w:r>
        <w:r w:rsidRPr="00B167CA">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20294645"/>
      <w:docPartObj>
        <w:docPartGallery w:val="Page Numbers (Bottom of Page)"/>
        <w:docPartUnique/>
      </w:docPartObj>
    </w:sdtPr>
    <w:sdtContent>
      <w:p w:rsidR="00B167CA" w:rsidRPr="00B167CA" w:rsidRDefault="00B167CA">
        <w:pPr>
          <w:pStyle w:val="a4"/>
          <w:jc w:val="right"/>
          <w:rPr>
            <w:rFonts w:asciiTheme="minorEastAsia" w:hAnsiTheme="minorEastAsia"/>
            <w:sz w:val="28"/>
            <w:szCs w:val="28"/>
          </w:rPr>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5 -</w:t>
        </w:r>
        <w:r w:rsidRPr="00B167CA">
          <w:rPr>
            <w:rFonts w:asciiTheme="minorEastAsia" w:hAnsiTheme="minorEastAsia"/>
            <w:sz w:val="28"/>
            <w:szCs w:val="28"/>
          </w:rPr>
          <w:fldChar w:fldCharType="end"/>
        </w:r>
      </w:p>
    </w:sdtContent>
  </w:sdt>
  <w:p w:rsidR="002B72E1" w:rsidRPr="00B167CA" w:rsidRDefault="002B72E1">
    <w:pPr>
      <w:pStyle w:val="a5"/>
      <w:kinsoku w:val="0"/>
      <w:overflowPunct w:val="0"/>
      <w:spacing w:line="14" w:lineRule="auto"/>
      <w:ind w:left="0"/>
      <w:rPr>
        <w:rFonts w:asciiTheme="minorEastAsia" w:eastAsiaTheme="minorEastAsia" w:hAnsiTheme="minorEastAsia" w:cs="Times New Roman"/>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50"/>
      <w:docPartObj>
        <w:docPartGallery w:val="Page Numbers (Bottom of Page)"/>
        <w:docPartUnique/>
      </w:docPartObj>
    </w:sdtPr>
    <w:sdtEndPr>
      <w:rPr>
        <w:rFonts w:asciiTheme="minorEastAsia" w:hAnsiTheme="minorEastAsia"/>
        <w:sz w:val="28"/>
        <w:szCs w:val="28"/>
      </w:rPr>
    </w:sdtEndPr>
    <w:sdtContent>
      <w:p w:rsidR="00B167CA" w:rsidRDefault="00B167CA">
        <w:pPr>
          <w:pStyle w:val="a4"/>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10 -</w:t>
        </w:r>
        <w:r w:rsidRPr="00B167CA">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55"/>
      <w:docPartObj>
        <w:docPartGallery w:val="Page Numbers (Bottom of Page)"/>
        <w:docPartUnique/>
      </w:docPartObj>
    </w:sdtPr>
    <w:sdtEndPr>
      <w:rPr>
        <w:rFonts w:asciiTheme="minorEastAsia" w:hAnsiTheme="minorEastAsia"/>
        <w:sz w:val="28"/>
        <w:szCs w:val="28"/>
      </w:rPr>
    </w:sdtEndPr>
    <w:sdtContent>
      <w:p w:rsidR="00B167CA" w:rsidRPr="00B167CA" w:rsidRDefault="00B167CA">
        <w:pPr>
          <w:pStyle w:val="a4"/>
          <w:jc w:val="right"/>
          <w:rPr>
            <w:rFonts w:asciiTheme="minorEastAsia" w:hAnsiTheme="minorEastAsia"/>
            <w:sz w:val="28"/>
            <w:szCs w:val="28"/>
          </w:rPr>
        </w:pPr>
        <w:r w:rsidRPr="00B167CA">
          <w:rPr>
            <w:rFonts w:asciiTheme="minorEastAsia" w:hAnsiTheme="minorEastAsia"/>
            <w:sz w:val="28"/>
            <w:szCs w:val="28"/>
          </w:rPr>
          <w:fldChar w:fldCharType="begin"/>
        </w:r>
        <w:r w:rsidRPr="00B167CA">
          <w:rPr>
            <w:rFonts w:asciiTheme="minorEastAsia" w:hAnsiTheme="minorEastAsia"/>
            <w:sz w:val="28"/>
            <w:szCs w:val="28"/>
          </w:rPr>
          <w:instrText xml:space="preserve"> PAGE   \* MERGEFORMAT </w:instrText>
        </w:r>
        <w:r w:rsidRPr="00B167CA">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9 -</w:t>
        </w:r>
        <w:r w:rsidRPr="00B167CA">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E1" w:rsidRDefault="002B72E1">
    <w:pPr>
      <w:pStyle w:val="a5"/>
      <w:kinsoku w:val="0"/>
      <w:overflowPunct w:val="0"/>
      <w:spacing w:line="14" w:lineRule="auto"/>
      <w:ind w:left="0"/>
      <w:rPr>
        <w:rFonts w:ascii="Times New Roman" w:eastAsiaTheme="minorEastAsia" w:cs="Times New Roman"/>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57"/>
      <w:docPartObj>
        <w:docPartGallery w:val="Page Numbers (Bottom of Page)"/>
        <w:docPartUnique/>
      </w:docPartObj>
    </w:sdtPr>
    <w:sdtEndPr>
      <w:rPr>
        <w:rFonts w:asciiTheme="minorEastAsia" w:hAnsiTheme="minorEastAsia"/>
        <w:sz w:val="28"/>
        <w:szCs w:val="28"/>
      </w:rPr>
    </w:sdtEndPr>
    <w:sdtContent>
      <w:p w:rsidR="00273792" w:rsidRDefault="00273792">
        <w:pPr>
          <w:pStyle w:val="a4"/>
          <w:jc w:val="right"/>
        </w:pPr>
        <w:r w:rsidRPr="00273792">
          <w:rPr>
            <w:rFonts w:asciiTheme="minorEastAsia" w:hAnsiTheme="minorEastAsia"/>
            <w:sz w:val="28"/>
            <w:szCs w:val="28"/>
          </w:rPr>
          <w:fldChar w:fldCharType="begin"/>
        </w:r>
        <w:r w:rsidRPr="00273792">
          <w:rPr>
            <w:rFonts w:asciiTheme="minorEastAsia" w:hAnsiTheme="minorEastAsia"/>
            <w:sz w:val="28"/>
            <w:szCs w:val="28"/>
          </w:rPr>
          <w:instrText xml:space="preserve"> PAGE   \* MERGEFORMAT </w:instrText>
        </w:r>
        <w:r w:rsidRPr="00273792">
          <w:rPr>
            <w:rFonts w:asciiTheme="minorEastAsia" w:hAnsiTheme="minorEastAsia"/>
            <w:sz w:val="28"/>
            <w:szCs w:val="28"/>
          </w:rPr>
          <w:fldChar w:fldCharType="separate"/>
        </w:r>
        <w:r w:rsidR="00C742FF" w:rsidRPr="00C742FF">
          <w:rPr>
            <w:rFonts w:asciiTheme="minorEastAsia" w:hAnsiTheme="minorEastAsia"/>
            <w:noProof/>
            <w:sz w:val="28"/>
            <w:szCs w:val="28"/>
            <w:lang w:val="zh-CN"/>
          </w:rPr>
          <w:t>-</w:t>
        </w:r>
        <w:r w:rsidR="00C742FF">
          <w:rPr>
            <w:rFonts w:asciiTheme="minorEastAsia" w:hAnsiTheme="minorEastAsia"/>
            <w:noProof/>
            <w:sz w:val="28"/>
            <w:szCs w:val="28"/>
          </w:rPr>
          <w:t xml:space="preserve"> 11 -</w:t>
        </w:r>
        <w:r w:rsidRPr="00273792">
          <w:rPr>
            <w:rFonts w:asciiTheme="minorEastAsia" w:hAnsiTheme="minorEastAsia"/>
            <w:sz w:val="28"/>
            <w:szCs w:val="28"/>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659"/>
      <w:docPartObj>
        <w:docPartGallery w:val="Page Numbers (Bottom of Page)"/>
        <w:docPartUnique/>
      </w:docPartObj>
    </w:sdtPr>
    <w:sdtEndPr>
      <w:rPr>
        <w:rFonts w:asciiTheme="minorEastAsia" w:hAnsiTheme="minorEastAsia"/>
        <w:sz w:val="24"/>
        <w:szCs w:val="24"/>
      </w:rPr>
    </w:sdtEndPr>
    <w:sdtContent>
      <w:p w:rsidR="00273792" w:rsidRDefault="00273792">
        <w:pPr>
          <w:pStyle w:val="a4"/>
        </w:pPr>
        <w:r w:rsidRPr="00273792">
          <w:rPr>
            <w:rFonts w:asciiTheme="minorEastAsia" w:hAnsiTheme="minorEastAsia"/>
            <w:sz w:val="24"/>
            <w:szCs w:val="24"/>
          </w:rPr>
          <w:fldChar w:fldCharType="begin"/>
        </w:r>
        <w:r w:rsidRPr="00273792">
          <w:rPr>
            <w:rFonts w:asciiTheme="minorEastAsia" w:hAnsiTheme="minorEastAsia"/>
            <w:sz w:val="24"/>
            <w:szCs w:val="24"/>
          </w:rPr>
          <w:instrText xml:space="preserve"> PAGE   \* MERGEFORMAT </w:instrText>
        </w:r>
        <w:r w:rsidRPr="00273792">
          <w:rPr>
            <w:rFonts w:asciiTheme="minorEastAsia" w:hAnsiTheme="minorEastAsia"/>
            <w:sz w:val="24"/>
            <w:szCs w:val="24"/>
          </w:rPr>
          <w:fldChar w:fldCharType="separate"/>
        </w:r>
        <w:r w:rsidR="00946897" w:rsidRPr="00946897">
          <w:rPr>
            <w:rFonts w:asciiTheme="minorEastAsia" w:hAnsiTheme="minorEastAsia"/>
            <w:noProof/>
            <w:sz w:val="24"/>
            <w:szCs w:val="24"/>
            <w:lang w:val="zh-CN"/>
          </w:rPr>
          <w:t>-</w:t>
        </w:r>
        <w:r w:rsidR="00946897">
          <w:rPr>
            <w:rFonts w:asciiTheme="minorEastAsia" w:hAnsiTheme="minorEastAsia"/>
            <w:noProof/>
            <w:sz w:val="24"/>
            <w:szCs w:val="24"/>
          </w:rPr>
          <w:t xml:space="preserve"> 26 -</w:t>
        </w:r>
        <w:r w:rsidRPr="00273792">
          <w:rPr>
            <w:rFonts w:asciiTheme="minorEastAsia" w:hAnsiTheme="minorEastAsia"/>
            <w:sz w:val="24"/>
            <w:szCs w:val="24"/>
          </w:rPr>
          <w:fldChar w:fldCharType="end"/>
        </w:r>
      </w:p>
    </w:sdtContent>
  </w:sdt>
  <w:p w:rsidR="002B72E1" w:rsidRDefault="002B72E1">
    <w:pPr>
      <w:pStyle w:val="a5"/>
      <w:kinsoku w:val="0"/>
      <w:overflowPunct w:val="0"/>
      <w:spacing w:line="14" w:lineRule="auto"/>
      <w:ind w:left="0"/>
      <w:rPr>
        <w:rFonts w:ascii="Times New Roman" w:eastAsiaTheme="minorEastAsia"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C04" w:rsidRDefault="00B30C04" w:rsidP="00E710ED">
      <w:r>
        <w:separator/>
      </w:r>
    </w:p>
  </w:footnote>
  <w:footnote w:type="continuationSeparator" w:id="0">
    <w:p w:rsidR="00B30C04" w:rsidRDefault="00B30C04" w:rsidP="00E71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62"/>
  <w:drawingGridVerticalSpacing w:val="579"/>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10ED"/>
    <w:rsid w:val="00034FAF"/>
    <w:rsid w:val="00050282"/>
    <w:rsid w:val="00072BC1"/>
    <w:rsid w:val="00093BEB"/>
    <w:rsid w:val="000D5E7F"/>
    <w:rsid w:val="000F6D8C"/>
    <w:rsid w:val="00104951"/>
    <w:rsid w:val="00114A04"/>
    <w:rsid w:val="00125051"/>
    <w:rsid w:val="00157EDC"/>
    <w:rsid w:val="00175C16"/>
    <w:rsid w:val="001817DF"/>
    <w:rsid w:val="001851A0"/>
    <w:rsid w:val="00196D66"/>
    <w:rsid w:val="001A7D6B"/>
    <w:rsid w:val="001B43E0"/>
    <w:rsid w:val="001B79DE"/>
    <w:rsid w:val="001D0D10"/>
    <w:rsid w:val="001E557F"/>
    <w:rsid w:val="001E6179"/>
    <w:rsid w:val="001F6EE6"/>
    <w:rsid w:val="00202166"/>
    <w:rsid w:val="00267833"/>
    <w:rsid w:val="00273792"/>
    <w:rsid w:val="00286DC2"/>
    <w:rsid w:val="002B1D2D"/>
    <w:rsid w:val="002B72E1"/>
    <w:rsid w:val="002C456D"/>
    <w:rsid w:val="002F2A08"/>
    <w:rsid w:val="00330819"/>
    <w:rsid w:val="003333CE"/>
    <w:rsid w:val="00346864"/>
    <w:rsid w:val="00357D27"/>
    <w:rsid w:val="00377573"/>
    <w:rsid w:val="00384CC4"/>
    <w:rsid w:val="003A389A"/>
    <w:rsid w:val="003D4279"/>
    <w:rsid w:val="00403DEB"/>
    <w:rsid w:val="00416943"/>
    <w:rsid w:val="004361BB"/>
    <w:rsid w:val="004364D3"/>
    <w:rsid w:val="004A12BC"/>
    <w:rsid w:val="004C3D54"/>
    <w:rsid w:val="004E640D"/>
    <w:rsid w:val="004E67C9"/>
    <w:rsid w:val="00551A14"/>
    <w:rsid w:val="005535AF"/>
    <w:rsid w:val="00561333"/>
    <w:rsid w:val="00563394"/>
    <w:rsid w:val="005647CD"/>
    <w:rsid w:val="005732DE"/>
    <w:rsid w:val="005D7060"/>
    <w:rsid w:val="00603A24"/>
    <w:rsid w:val="006133F5"/>
    <w:rsid w:val="006B553B"/>
    <w:rsid w:val="006B5D5A"/>
    <w:rsid w:val="006C0319"/>
    <w:rsid w:val="006C51DB"/>
    <w:rsid w:val="006D2D96"/>
    <w:rsid w:val="006E3363"/>
    <w:rsid w:val="007013EC"/>
    <w:rsid w:val="00734856"/>
    <w:rsid w:val="00741482"/>
    <w:rsid w:val="00743EAF"/>
    <w:rsid w:val="00746CC4"/>
    <w:rsid w:val="00747957"/>
    <w:rsid w:val="00757F20"/>
    <w:rsid w:val="00765434"/>
    <w:rsid w:val="00784391"/>
    <w:rsid w:val="00785969"/>
    <w:rsid w:val="007949FE"/>
    <w:rsid w:val="007A0AD4"/>
    <w:rsid w:val="007D35EC"/>
    <w:rsid w:val="007F6BBC"/>
    <w:rsid w:val="0082108F"/>
    <w:rsid w:val="0085665C"/>
    <w:rsid w:val="00881C12"/>
    <w:rsid w:val="00890118"/>
    <w:rsid w:val="008F78CF"/>
    <w:rsid w:val="0093698E"/>
    <w:rsid w:val="00941689"/>
    <w:rsid w:val="00941E3C"/>
    <w:rsid w:val="00946897"/>
    <w:rsid w:val="009648EC"/>
    <w:rsid w:val="00986E4B"/>
    <w:rsid w:val="009A52B0"/>
    <w:rsid w:val="009A7DE9"/>
    <w:rsid w:val="009F72C1"/>
    <w:rsid w:val="00A04787"/>
    <w:rsid w:val="00A2528F"/>
    <w:rsid w:val="00A57C66"/>
    <w:rsid w:val="00A67260"/>
    <w:rsid w:val="00A86CF0"/>
    <w:rsid w:val="00A91025"/>
    <w:rsid w:val="00AA5BF8"/>
    <w:rsid w:val="00AC1EF3"/>
    <w:rsid w:val="00AC6B53"/>
    <w:rsid w:val="00AF0F51"/>
    <w:rsid w:val="00B146B7"/>
    <w:rsid w:val="00B167CA"/>
    <w:rsid w:val="00B17812"/>
    <w:rsid w:val="00B20565"/>
    <w:rsid w:val="00B230E8"/>
    <w:rsid w:val="00B30C04"/>
    <w:rsid w:val="00B517D3"/>
    <w:rsid w:val="00B55E5B"/>
    <w:rsid w:val="00B77624"/>
    <w:rsid w:val="00BA7BB4"/>
    <w:rsid w:val="00BA7FC1"/>
    <w:rsid w:val="00C65876"/>
    <w:rsid w:val="00C742FF"/>
    <w:rsid w:val="00CA11F6"/>
    <w:rsid w:val="00CA60CC"/>
    <w:rsid w:val="00CC4DAF"/>
    <w:rsid w:val="00CD6A84"/>
    <w:rsid w:val="00D22467"/>
    <w:rsid w:val="00D43454"/>
    <w:rsid w:val="00D64AC8"/>
    <w:rsid w:val="00D662CA"/>
    <w:rsid w:val="00D677DA"/>
    <w:rsid w:val="00DB3541"/>
    <w:rsid w:val="00DB61CC"/>
    <w:rsid w:val="00DF1972"/>
    <w:rsid w:val="00DF1B6B"/>
    <w:rsid w:val="00E02A52"/>
    <w:rsid w:val="00E20796"/>
    <w:rsid w:val="00E31CE7"/>
    <w:rsid w:val="00E710ED"/>
    <w:rsid w:val="00E75C52"/>
    <w:rsid w:val="00E80634"/>
    <w:rsid w:val="00E81A65"/>
    <w:rsid w:val="00E9422A"/>
    <w:rsid w:val="00EA354F"/>
    <w:rsid w:val="00EC4DA2"/>
    <w:rsid w:val="00EC59EE"/>
    <w:rsid w:val="00EF2CCE"/>
    <w:rsid w:val="00F03044"/>
    <w:rsid w:val="00F0357D"/>
    <w:rsid w:val="00F14FA4"/>
    <w:rsid w:val="00F16511"/>
    <w:rsid w:val="00F22F68"/>
    <w:rsid w:val="00F8575B"/>
    <w:rsid w:val="00FA072E"/>
    <w:rsid w:val="00FE0CDD"/>
    <w:rsid w:val="00FF5E54"/>
    <w:rsid w:val="00FF7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166"/>
    <w:pPr>
      <w:widowControl w:val="0"/>
      <w:jc w:val="both"/>
    </w:pPr>
    <w:rPr>
      <w:snapToGrid w:val="0"/>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10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10ED"/>
    <w:rPr>
      <w:sz w:val="18"/>
      <w:szCs w:val="18"/>
    </w:rPr>
  </w:style>
  <w:style w:type="paragraph" w:styleId="a4">
    <w:name w:val="footer"/>
    <w:basedOn w:val="a"/>
    <w:link w:val="Char0"/>
    <w:uiPriority w:val="99"/>
    <w:unhideWhenUsed/>
    <w:rsid w:val="00E710ED"/>
    <w:pPr>
      <w:tabs>
        <w:tab w:val="center" w:pos="4153"/>
        <w:tab w:val="right" w:pos="8306"/>
      </w:tabs>
      <w:snapToGrid w:val="0"/>
      <w:jc w:val="left"/>
    </w:pPr>
    <w:rPr>
      <w:sz w:val="18"/>
      <w:szCs w:val="18"/>
    </w:rPr>
  </w:style>
  <w:style w:type="character" w:customStyle="1" w:styleId="Char0">
    <w:name w:val="页脚 Char"/>
    <w:basedOn w:val="a0"/>
    <w:link w:val="a4"/>
    <w:uiPriority w:val="99"/>
    <w:rsid w:val="00E710ED"/>
    <w:rPr>
      <w:sz w:val="18"/>
      <w:szCs w:val="18"/>
    </w:rPr>
  </w:style>
  <w:style w:type="paragraph" w:styleId="a5">
    <w:name w:val="Body Text"/>
    <w:basedOn w:val="a"/>
    <w:link w:val="Char1"/>
    <w:uiPriority w:val="1"/>
    <w:qFormat/>
    <w:rsid w:val="00E710ED"/>
    <w:pPr>
      <w:autoSpaceDE w:val="0"/>
      <w:autoSpaceDN w:val="0"/>
      <w:adjustRightInd w:val="0"/>
      <w:ind w:left="277"/>
      <w:jc w:val="left"/>
    </w:pPr>
    <w:rPr>
      <w:rFonts w:ascii="宋体" w:eastAsia="宋体" w:hAnsi="Times New Roman" w:cs="宋体"/>
      <w:sz w:val="34"/>
      <w:szCs w:val="34"/>
    </w:rPr>
  </w:style>
  <w:style w:type="character" w:customStyle="1" w:styleId="Char1">
    <w:name w:val="正文文本 Char"/>
    <w:basedOn w:val="a0"/>
    <w:link w:val="a5"/>
    <w:uiPriority w:val="1"/>
    <w:rsid w:val="00E710ED"/>
    <w:rPr>
      <w:rFonts w:ascii="宋体" w:eastAsia="宋体" w:hAnsi="Times New Roman" w:cs="宋体"/>
      <w:kern w:val="0"/>
      <w:sz w:val="34"/>
      <w:szCs w:val="34"/>
    </w:rPr>
  </w:style>
  <w:style w:type="paragraph" w:styleId="a6">
    <w:name w:val="Date"/>
    <w:basedOn w:val="a"/>
    <w:next w:val="a"/>
    <w:link w:val="Char2"/>
    <w:uiPriority w:val="99"/>
    <w:semiHidden/>
    <w:unhideWhenUsed/>
    <w:rsid w:val="00A86CF0"/>
    <w:pPr>
      <w:ind w:leftChars="2500" w:left="100"/>
    </w:pPr>
  </w:style>
  <w:style w:type="character" w:customStyle="1" w:styleId="Char2">
    <w:name w:val="日期 Char"/>
    <w:basedOn w:val="a0"/>
    <w:link w:val="a6"/>
    <w:uiPriority w:val="99"/>
    <w:semiHidden/>
    <w:rsid w:val="00A86CF0"/>
    <w:rPr>
      <w:sz w:val="32"/>
    </w:rPr>
  </w:style>
  <w:style w:type="paragraph" w:customStyle="1" w:styleId="Heading1">
    <w:name w:val="Heading 1"/>
    <w:basedOn w:val="a"/>
    <w:uiPriority w:val="1"/>
    <w:qFormat/>
    <w:rsid w:val="00A86CF0"/>
    <w:pPr>
      <w:autoSpaceDE w:val="0"/>
      <w:autoSpaceDN w:val="0"/>
      <w:adjustRightInd w:val="0"/>
      <w:ind w:left="1307"/>
      <w:jc w:val="left"/>
      <w:outlineLvl w:val="0"/>
    </w:pPr>
    <w:rPr>
      <w:rFonts w:ascii="Arial" w:hAnsi="Arial" w:cs="Arial"/>
      <w:sz w:val="64"/>
      <w:szCs w:val="64"/>
    </w:rPr>
  </w:style>
  <w:style w:type="paragraph" w:customStyle="1" w:styleId="Heading2">
    <w:name w:val="Heading 2"/>
    <w:basedOn w:val="a"/>
    <w:uiPriority w:val="1"/>
    <w:qFormat/>
    <w:rsid w:val="00A86CF0"/>
    <w:pPr>
      <w:autoSpaceDE w:val="0"/>
      <w:autoSpaceDN w:val="0"/>
      <w:adjustRightInd w:val="0"/>
      <w:jc w:val="left"/>
      <w:outlineLvl w:val="1"/>
    </w:pPr>
    <w:rPr>
      <w:rFonts w:ascii="宋体" w:eastAsia="宋体" w:hAnsi="Times New Roman" w:cs="宋体"/>
      <w:sz w:val="46"/>
      <w:szCs w:val="46"/>
    </w:rPr>
  </w:style>
  <w:style w:type="paragraph" w:styleId="a7">
    <w:name w:val="List Paragraph"/>
    <w:basedOn w:val="a"/>
    <w:uiPriority w:val="1"/>
    <w:qFormat/>
    <w:rsid w:val="00A86CF0"/>
    <w:pPr>
      <w:autoSpaceDE w:val="0"/>
      <w:autoSpaceDN w:val="0"/>
      <w:adjustRightInd w:val="0"/>
      <w:jc w:val="left"/>
    </w:pPr>
    <w:rPr>
      <w:rFonts w:ascii="Times New Roman" w:hAnsi="Times New Roman" w:cs="Times New Roman"/>
      <w:sz w:val="24"/>
      <w:szCs w:val="24"/>
    </w:rPr>
  </w:style>
  <w:style w:type="paragraph" w:customStyle="1" w:styleId="TableParagraph">
    <w:name w:val="Table Paragraph"/>
    <w:basedOn w:val="a"/>
    <w:uiPriority w:val="1"/>
    <w:qFormat/>
    <w:rsid w:val="00A86CF0"/>
    <w:pPr>
      <w:autoSpaceDE w:val="0"/>
      <w:autoSpaceDN w:val="0"/>
      <w:adjustRightInd w:val="0"/>
      <w:jc w:val="left"/>
    </w:pPr>
    <w:rPr>
      <w:rFonts w:ascii="Times New Roman" w:hAnsi="Times New Roman" w:cs="Times New Roman"/>
      <w:sz w:val="24"/>
      <w:szCs w:val="24"/>
    </w:rPr>
  </w:style>
  <w:style w:type="table" w:styleId="a8">
    <w:name w:val="Table Grid"/>
    <w:basedOn w:val="a1"/>
    <w:uiPriority w:val="59"/>
    <w:rsid w:val="004E6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74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27</Pages>
  <Words>1727</Words>
  <Characters>9847</Characters>
  <Application>Microsoft Office Word</Application>
  <DocSecurity>0</DocSecurity>
  <Lines>82</Lines>
  <Paragraphs>23</Paragraphs>
  <ScaleCrop>false</ScaleCrop>
  <Company>Microsoft</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金格科技</cp:lastModifiedBy>
  <cp:revision>64</cp:revision>
  <dcterms:created xsi:type="dcterms:W3CDTF">2020-05-19T08:15:00Z</dcterms:created>
  <dcterms:modified xsi:type="dcterms:W3CDTF">2020-05-22T06:27:00Z</dcterms:modified>
</cp:coreProperties>
</file>